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213FF09D"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w:t>
      </w:r>
      <w:r w:rsidR="007453CD">
        <w:rPr>
          <w:rFonts w:ascii="Arial" w:hAnsi="Arial" w:cs="Arial"/>
          <w:b/>
          <w:bCs/>
          <w:sz w:val="24"/>
        </w:rPr>
        <w:t>2</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453CD">
        <w:rPr>
          <w:rFonts w:ascii="Arial" w:hAnsi="Arial" w:cs="Arial"/>
          <w:b/>
          <w:bCs/>
          <w:sz w:val="24"/>
        </w:rPr>
        <w:t>23</w:t>
      </w:r>
      <w:r w:rsidR="002859C4">
        <w:rPr>
          <w:rFonts w:ascii="Arial" w:hAnsi="Arial" w:cs="Arial"/>
          <w:b/>
          <w:bCs/>
          <w:sz w:val="24"/>
        </w:rPr>
        <w:t>01253</w:t>
      </w:r>
    </w:p>
    <w:p w14:paraId="0DDD9E9D" w14:textId="2062E056"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7453CD">
        <w:rPr>
          <w:rFonts w:ascii="Arial" w:hAnsi="Arial" w:cs="Arial"/>
          <w:b/>
          <w:bCs/>
          <w:sz w:val="24"/>
        </w:rPr>
        <w:t>February</w:t>
      </w:r>
      <w:r w:rsidR="00C647AA">
        <w:rPr>
          <w:rFonts w:ascii="Arial" w:hAnsi="Arial" w:cs="Arial"/>
          <w:b/>
          <w:bCs/>
          <w:sz w:val="24"/>
        </w:rPr>
        <w:t xml:space="preserve"> </w:t>
      </w:r>
      <w:r w:rsidR="007453CD">
        <w:rPr>
          <w:rFonts w:ascii="Arial" w:hAnsi="Arial" w:cs="Arial"/>
          <w:b/>
          <w:bCs/>
          <w:sz w:val="24"/>
        </w:rPr>
        <w:t>27</w:t>
      </w:r>
      <w:r w:rsidR="00E75AE0" w:rsidRPr="00E75AE0">
        <w:rPr>
          <w:rFonts w:ascii="Arial" w:hAnsi="Arial" w:cs="Arial"/>
          <w:b/>
          <w:bCs/>
          <w:sz w:val="24"/>
          <w:vertAlign w:val="superscript"/>
        </w:rPr>
        <w:t>th</w:t>
      </w:r>
      <w:r w:rsidR="00E75AE0">
        <w:rPr>
          <w:rFonts w:ascii="Arial" w:hAnsi="Arial" w:cs="Arial"/>
          <w:b/>
          <w:bCs/>
          <w:sz w:val="24"/>
        </w:rPr>
        <w:t xml:space="preserve"> </w:t>
      </w:r>
      <w:r w:rsidR="00A409A6" w:rsidRPr="00A409A6">
        <w:rPr>
          <w:rFonts w:ascii="Arial" w:eastAsia="MS Mincho" w:hAnsi="Arial" w:cs="Arial"/>
          <w:b/>
          <w:bCs/>
          <w:sz w:val="24"/>
          <w:lang w:eastAsia="ja-JP"/>
        </w:rPr>
        <w:t>–</w:t>
      </w:r>
      <w:r w:rsidR="00C4094A">
        <w:rPr>
          <w:rFonts w:ascii="Arial" w:eastAsia="MS Mincho" w:hAnsi="Arial" w:cs="Arial"/>
          <w:b/>
          <w:bCs/>
          <w:sz w:val="24"/>
          <w:lang w:eastAsia="ja-JP"/>
        </w:rPr>
        <w:t xml:space="preserve"> </w:t>
      </w:r>
      <w:r w:rsidR="007453CD">
        <w:rPr>
          <w:rFonts w:ascii="Arial" w:eastAsia="MS Mincho" w:hAnsi="Arial" w:cs="Arial"/>
          <w:b/>
          <w:bCs/>
          <w:sz w:val="24"/>
          <w:lang w:eastAsia="ja-JP"/>
        </w:rPr>
        <w:t>March 3rd</w:t>
      </w:r>
      <w:r w:rsidR="004D16CD">
        <w:rPr>
          <w:rFonts w:ascii="Arial" w:eastAsia="MS Mincho" w:hAnsi="Arial" w:cs="Arial"/>
          <w:b/>
          <w:bCs/>
          <w:sz w:val="24"/>
          <w:lang w:eastAsia="ja-JP"/>
        </w:rPr>
        <w:t>,</w:t>
      </w:r>
      <w:r w:rsidR="007453CD">
        <w:rPr>
          <w:rFonts w:ascii="Arial" w:eastAsia="MS Mincho" w:hAnsi="Arial" w:cs="Arial"/>
          <w:b/>
          <w:bCs/>
          <w:sz w:val="24"/>
          <w:lang w:eastAsia="ja-JP"/>
        </w:rPr>
        <w:t xml:space="preserve"> 2023</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2DFED4C2" w14:textId="1AA6655E"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regarding the</w:t>
      </w:r>
      <w:r w:rsidR="00127342">
        <w:rPr>
          <w:lang w:val="en-US"/>
        </w:rPr>
        <w:t xml:space="preserve"> remaining issues on</w:t>
      </w:r>
      <w:r w:rsidR="00E22B36">
        <w:rPr>
          <w:lang w:val="en-US"/>
        </w:rPr>
        <w:t xml:space="preserv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1A9FD99" w:rsidR="00E42A2F" w:rsidRDefault="00850596" w:rsidP="00E42A2F">
      <w:pPr>
        <w:pStyle w:val="Heading1"/>
        <w:spacing w:before="0" w:after="60"/>
        <w:ind w:left="792" w:hanging="792"/>
        <w:rPr>
          <w:lang w:val="en-US"/>
        </w:rPr>
      </w:pPr>
      <w:r>
        <w:rPr>
          <w:lang w:val="en-US"/>
        </w:rPr>
        <w:t>Potential enhancements</w:t>
      </w:r>
    </w:p>
    <w:p w14:paraId="31C840E8" w14:textId="34C4801B" w:rsidR="00596801" w:rsidRDefault="00850596" w:rsidP="009F2B9C">
      <w:pPr>
        <w:pStyle w:val="Heading2"/>
        <w:numPr>
          <w:ilvl w:val="1"/>
          <w:numId w:val="2"/>
        </w:numPr>
      </w:pPr>
      <w:r>
        <w:t>Codebook-based transmission</w:t>
      </w:r>
    </w:p>
    <w:tbl>
      <w:tblPr>
        <w:tblStyle w:val="TableGrid"/>
        <w:tblW w:w="0" w:type="auto"/>
        <w:tblLook w:val="04A0" w:firstRow="1" w:lastRow="0" w:firstColumn="1" w:lastColumn="0" w:noHBand="0" w:noVBand="1"/>
      </w:tblPr>
      <w:tblGrid>
        <w:gridCol w:w="9629"/>
      </w:tblGrid>
      <w:tr w:rsidR="00134DB0" w14:paraId="2DCC7BFB" w14:textId="77777777" w:rsidTr="00134DB0">
        <w:tc>
          <w:tcPr>
            <w:tcW w:w="9629" w:type="dxa"/>
          </w:tcPr>
          <w:p w14:paraId="53A4AC6C" w14:textId="77777777" w:rsidR="00E12436" w:rsidRPr="00476D7B" w:rsidRDefault="00E12436" w:rsidP="00E12436">
            <w:pPr>
              <w:contextualSpacing/>
              <w:rPr>
                <w:rFonts w:ascii="Times" w:hAnsi="Times" w:cs="Times"/>
                <w:b/>
                <w:bCs/>
                <w:iCs/>
                <w:sz w:val="20"/>
                <w:highlight w:val="green"/>
              </w:rPr>
            </w:pPr>
            <w:r w:rsidRPr="00476D7B">
              <w:rPr>
                <w:rFonts w:ascii="Times" w:hAnsi="Times" w:cs="Times"/>
                <w:b/>
                <w:bCs/>
                <w:iCs/>
                <w:sz w:val="20"/>
                <w:highlight w:val="green"/>
              </w:rPr>
              <w:t>Agreement</w:t>
            </w:r>
            <w:r w:rsidRPr="00476D7B">
              <w:rPr>
                <w:rFonts w:ascii="Times" w:hAnsi="Times" w:cs="Times"/>
                <w:b/>
                <w:bCs/>
                <w:iCs/>
                <w:sz w:val="20"/>
              </w:rPr>
              <w:t xml:space="preserve"> [</w:t>
            </w:r>
            <w:r>
              <w:rPr>
                <w:rFonts w:ascii="Times" w:hAnsi="Times" w:cs="Times"/>
                <w:b/>
                <w:bCs/>
                <w:iCs/>
                <w:sz w:val="20"/>
              </w:rPr>
              <w:t>1</w:t>
            </w:r>
            <w:r w:rsidRPr="00476D7B">
              <w:rPr>
                <w:rFonts w:ascii="Times" w:hAnsi="Times" w:cs="Times"/>
                <w:b/>
                <w:bCs/>
                <w:iCs/>
                <w:sz w:val="20"/>
              </w:rPr>
              <w:t>]</w:t>
            </w:r>
          </w:p>
          <w:p w14:paraId="6F779601" w14:textId="77777777" w:rsidR="00E12436" w:rsidRPr="00476D7B" w:rsidRDefault="00E12436" w:rsidP="00E12436">
            <w:pPr>
              <w:contextualSpacing/>
              <w:rPr>
                <w:rFonts w:ascii="Times" w:hAnsi="Times" w:cs="Times"/>
                <w:sz w:val="20"/>
              </w:rPr>
            </w:pPr>
            <w:r w:rsidRPr="00476D7B">
              <w:rPr>
                <w:rFonts w:ascii="Times" w:hAnsi="Times" w:cs="Times"/>
                <w:sz w:val="20"/>
              </w:rPr>
              <w:t>For evaluation purpose of codebook alternatives when a precoder based on Rel-15 DL Type I is used, following oversampling ratios are assumed</w:t>
            </w:r>
          </w:p>
          <w:p w14:paraId="59C29E58" w14:textId="77777777" w:rsidR="00E12436" w:rsidRPr="00476D7B" w:rsidRDefault="00E12436" w:rsidP="00562397">
            <w:pPr>
              <w:pStyle w:val="ListParagraph"/>
              <w:numPr>
                <w:ilvl w:val="0"/>
                <w:numId w:val="53"/>
              </w:numPr>
              <w:spacing w:before="120"/>
              <w:ind w:leftChars="0"/>
              <w:contextualSpacing/>
              <w:jc w:val="both"/>
              <w:rPr>
                <w:rFonts w:ascii="Times" w:hAnsi="Times" w:cs="Times"/>
                <w:sz w:val="20"/>
              </w:rPr>
            </w:pPr>
            <w:r w:rsidRPr="00403CF9">
              <w:rPr>
                <w:rFonts w:ascii="Times" w:hAnsi="Times" w:cs="Times"/>
                <w:sz w:val="20"/>
                <w:highlight w:val="yellow"/>
              </w:rPr>
              <w:t>(O1, O2) = (1,1), (2,1), (2,2)</w:t>
            </w:r>
          </w:p>
          <w:p w14:paraId="1A418B16" w14:textId="77777777" w:rsidR="00E12436" w:rsidRPr="00476D7B" w:rsidRDefault="00E12436" w:rsidP="00562397">
            <w:pPr>
              <w:pStyle w:val="ListParagraph"/>
              <w:numPr>
                <w:ilvl w:val="0"/>
                <w:numId w:val="53"/>
              </w:numPr>
              <w:spacing w:before="120"/>
              <w:ind w:leftChars="0"/>
              <w:contextualSpacing/>
              <w:jc w:val="both"/>
              <w:rPr>
                <w:rFonts w:ascii="Times" w:hAnsi="Times" w:cs="Times"/>
                <w:sz w:val="20"/>
              </w:rPr>
            </w:pPr>
            <w:r w:rsidRPr="00476D7B">
              <w:rPr>
                <w:rFonts w:ascii="Times" w:hAnsi="Times" w:cs="Times"/>
                <w:sz w:val="20"/>
              </w:rPr>
              <w:t>Note: Other values may be used and reported by companies</w:t>
            </w:r>
          </w:p>
          <w:p w14:paraId="5F817ACB" w14:textId="77777777" w:rsidR="00E12436" w:rsidRPr="00476D7B" w:rsidRDefault="00E12436" w:rsidP="00562397">
            <w:pPr>
              <w:pStyle w:val="ListParagraph"/>
              <w:numPr>
                <w:ilvl w:val="0"/>
                <w:numId w:val="53"/>
              </w:numPr>
              <w:spacing w:before="120"/>
              <w:ind w:leftChars="0"/>
              <w:contextualSpacing/>
              <w:jc w:val="both"/>
              <w:rPr>
                <w:rFonts w:ascii="Times" w:hAnsi="Times" w:cs="Times"/>
                <w:sz w:val="20"/>
              </w:rPr>
            </w:pPr>
            <w:r w:rsidRPr="00476D7B">
              <w:rPr>
                <w:rFonts w:ascii="Times" w:hAnsi="Times" w:cs="Times"/>
                <w:sz w:val="20"/>
              </w:rPr>
              <w:t>Note: When deciding the supported O1, O2 combination, the signalling overhead, performance, UE complexity, etc should be considered</w:t>
            </w:r>
          </w:p>
          <w:p w14:paraId="21EE7253" w14:textId="77777777" w:rsidR="00E12436" w:rsidRDefault="00E12436" w:rsidP="002E66E3">
            <w:pPr>
              <w:pStyle w:val="mc-p"/>
              <w:spacing w:before="0" w:beforeAutospacing="0" w:after="0" w:afterAutospacing="0"/>
              <w:contextualSpacing/>
              <w:rPr>
                <w:rFonts w:ascii="Times" w:hAnsi="Times" w:cs="Times"/>
                <w:b/>
                <w:bCs/>
                <w:iCs/>
                <w:color w:val="000000"/>
                <w:sz w:val="18"/>
                <w:szCs w:val="20"/>
                <w:highlight w:val="green"/>
                <w:shd w:val="clear" w:color="auto" w:fill="FFFF00"/>
              </w:rPr>
            </w:pPr>
          </w:p>
          <w:p w14:paraId="59AF8720" w14:textId="28D58224" w:rsidR="002E66E3" w:rsidRPr="00E31CCB" w:rsidRDefault="002E66E3" w:rsidP="002E66E3">
            <w:pPr>
              <w:pStyle w:val="mc-p"/>
              <w:spacing w:before="0" w:beforeAutospacing="0" w:after="0" w:afterAutospacing="0"/>
              <w:contextualSpacing/>
              <w:rPr>
                <w:rFonts w:ascii="Times" w:hAnsi="Times" w:cs="Times"/>
                <w:iCs/>
                <w:sz w:val="18"/>
                <w:szCs w:val="20"/>
                <w:highlight w:val="green"/>
              </w:rPr>
            </w:pPr>
            <w:r w:rsidRPr="00E31CCB">
              <w:rPr>
                <w:rFonts w:ascii="Times" w:hAnsi="Times" w:cs="Times"/>
                <w:b/>
                <w:bCs/>
                <w:iCs/>
                <w:color w:val="000000"/>
                <w:sz w:val="18"/>
                <w:szCs w:val="20"/>
                <w:highlight w:val="green"/>
                <w:shd w:val="clear" w:color="auto" w:fill="FFFF00"/>
              </w:rPr>
              <w:t>Agreement</w:t>
            </w:r>
            <w:r w:rsidR="00E5252B" w:rsidRPr="00476D7B">
              <w:rPr>
                <w:rFonts w:ascii="Times" w:hAnsi="Times" w:cs="Times"/>
                <w:b/>
                <w:bCs/>
                <w:iCs/>
                <w:sz w:val="20"/>
              </w:rPr>
              <w:t xml:space="preserve"> [</w:t>
            </w:r>
            <w:r w:rsidR="00E5252B">
              <w:rPr>
                <w:rFonts w:ascii="Times" w:hAnsi="Times" w:cs="Times"/>
                <w:b/>
                <w:bCs/>
                <w:iCs/>
                <w:sz w:val="20"/>
              </w:rPr>
              <w:t>4</w:t>
            </w:r>
            <w:r w:rsidR="00E5252B" w:rsidRPr="00476D7B">
              <w:rPr>
                <w:rFonts w:ascii="Times" w:hAnsi="Times" w:cs="Times"/>
                <w:b/>
                <w:bCs/>
                <w:iCs/>
                <w:sz w:val="20"/>
              </w:rPr>
              <w:t>]</w:t>
            </w:r>
          </w:p>
          <w:p w14:paraId="3DDFCF1D" w14:textId="77777777" w:rsidR="002E66E3" w:rsidRPr="00E31CCB" w:rsidRDefault="002E66E3" w:rsidP="002E66E3">
            <w:pPr>
              <w:contextualSpacing/>
              <w:rPr>
                <w:rFonts w:cs="Times"/>
                <w:iCs/>
                <w:sz w:val="20"/>
              </w:rPr>
            </w:pPr>
            <w:r w:rsidRPr="00E31CCB">
              <w:rPr>
                <w:rFonts w:cs="Times"/>
                <w:iCs/>
                <w:sz w:val="20"/>
              </w:rPr>
              <w:t xml:space="preserve">For a fully coherent uplink precoding by an 8TX UE, </w:t>
            </w:r>
          </w:p>
          <w:p w14:paraId="4E195065" w14:textId="77777777" w:rsidR="002E66E3" w:rsidRPr="00E31CCB" w:rsidRDefault="002E66E3" w:rsidP="00562397">
            <w:pPr>
              <w:pStyle w:val="ListParagraph"/>
              <w:numPr>
                <w:ilvl w:val="0"/>
                <w:numId w:val="62"/>
              </w:numPr>
              <w:ind w:leftChars="0"/>
              <w:contextualSpacing/>
              <w:rPr>
                <w:rFonts w:cs="Times"/>
                <w:iCs/>
                <w:sz w:val="20"/>
              </w:rPr>
            </w:pPr>
            <w:r w:rsidRPr="00E31CCB">
              <w:rPr>
                <w:rFonts w:cs="Times"/>
                <w:iCs/>
                <w:sz w:val="20"/>
              </w:rPr>
              <w:t>Support NR Rel-15 single panel DL Type I codebook as the starting point for design of the codebook</w:t>
            </w:r>
          </w:p>
          <w:p w14:paraId="3C2E09C2" w14:textId="732BD7C1" w:rsidR="002E66E3" w:rsidRPr="00E31CCB" w:rsidRDefault="002E66E3" w:rsidP="00562397">
            <w:pPr>
              <w:pStyle w:val="ListParagraph"/>
              <w:numPr>
                <w:ilvl w:val="1"/>
                <w:numId w:val="62"/>
              </w:numPr>
              <w:ind w:leftChars="0"/>
              <w:contextualSpacing/>
              <w:rPr>
                <w:rFonts w:cs="Times"/>
                <w:iCs/>
                <w:sz w:val="20"/>
              </w:rPr>
            </w:pPr>
            <w:r w:rsidRPr="00E31CCB">
              <w:rPr>
                <w:rFonts w:cs="Times"/>
                <w:iCs/>
                <w:sz w:val="20"/>
              </w:rPr>
              <w:t xml:space="preserve">FFS: For a constructed codebook with size M based on above method, unless </w:t>
            </w:r>
            <m:oMath>
              <m:r>
                <w:rPr>
                  <w:rFonts w:ascii="Cambria Math" w:hAnsi="Cambria Math"/>
                  <w:color w:val="FF0000"/>
                  <w:sz w:val="20"/>
                </w:rPr>
                <m:t>M=</m:t>
              </m:r>
              <m:sSup>
                <m:sSupPr>
                  <m:ctrlPr>
                    <w:rPr>
                      <w:rFonts w:ascii="Cambria Math" w:hAnsi="Cambria Math"/>
                      <w:i/>
                      <w:iCs/>
                      <w:color w:val="FF0000"/>
                      <w:sz w:val="20"/>
                    </w:rPr>
                  </m:ctrlPr>
                </m:sSupPr>
                <m:e>
                  <m:r>
                    <w:rPr>
                      <w:rFonts w:ascii="Cambria Math" w:hAnsi="Cambria Math"/>
                      <w:color w:val="FF0000"/>
                      <w:sz w:val="20"/>
                    </w:rPr>
                    <m:t>2</m:t>
                  </m:r>
                </m:e>
                <m:sup>
                  <m:r>
                    <w:rPr>
                      <w:rFonts w:ascii="Cambria Math" w:hAnsi="Cambria Math"/>
                      <w:color w:val="FF0000"/>
                      <w:sz w:val="20"/>
                    </w:rPr>
                    <m:t>N</m:t>
                  </m:r>
                </m:sup>
              </m:sSup>
            </m:oMath>
            <w:r w:rsidRPr="00E31CCB">
              <w:rPr>
                <w:rFonts w:cs="Times"/>
                <w:iCs/>
                <w:sz w:val="20"/>
              </w:rPr>
              <w:t xml:space="preserve">; otherwise, round up the codebook size to the smallest integer </w:t>
            </w:r>
            <m:oMath>
              <m:sSup>
                <m:sSupPr>
                  <m:ctrlPr>
                    <w:rPr>
                      <w:rFonts w:ascii="Cambria Math" w:hAnsi="Cambria Math"/>
                      <w:i/>
                      <w:iCs/>
                      <w:color w:val="FF0000"/>
                      <w:sz w:val="20"/>
                    </w:rPr>
                  </m:ctrlPr>
                </m:sSupPr>
                <m:e>
                  <m:r>
                    <w:rPr>
                      <w:rFonts w:ascii="Cambria Math" w:hAnsi="Cambria Math"/>
                      <w:color w:val="FF0000"/>
                      <w:sz w:val="20"/>
                    </w:rPr>
                    <m:t>2</m:t>
                  </m:r>
                </m:e>
                <m:sup>
                  <m:r>
                    <w:rPr>
                      <w:rFonts w:ascii="Cambria Math" w:hAnsi="Cambria Math"/>
                      <w:color w:val="FF0000"/>
                      <w:sz w:val="20"/>
                    </w:rPr>
                    <m:t>N</m:t>
                  </m:r>
                </m:sup>
              </m:sSup>
              <m:r>
                <w:rPr>
                  <w:rFonts w:ascii="Cambria Math" w:hAnsi="Cambria Math"/>
                  <w:color w:val="FF0000"/>
                  <w:sz w:val="20"/>
                </w:rPr>
                <m:t>&gt;M</m:t>
              </m:r>
            </m:oMath>
            <w:r w:rsidRPr="00E31CCB">
              <w:rPr>
                <w:rFonts w:cs="Times"/>
                <w:iCs/>
                <w:sz w:val="20"/>
              </w:rPr>
              <w:t xml:space="preserve"> by adding </w:t>
            </w:r>
            <m:oMath>
              <m:sSup>
                <m:sSupPr>
                  <m:ctrlPr>
                    <w:rPr>
                      <w:rFonts w:ascii="Cambria Math" w:hAnsi="Cambria Math"/>
                      <w:i/>
                      <w:iCs/>
                      <w:color w:val="FF0000"/>
                      <w:sz w:val="20"/>
                    </w:rPr>
                  </m:ctrlPr>
                </m:sSupPr>
                <m:e>
                  <m:r>
                    <w:rPr>
                      <w:rFonts w:ascii="Cambria Math" w:hAnsi="Cambria Math"/>
                      <w:color w:val="FF0000"/>
                      <w:sz w:val="20"/>
                    </w:rPr>
                    <m:t>2</m:t>
                  </m:r>
                </m:e>
                <m:sup>
                  <m:r>
                    <w:rPr>
                      <w:rFonts w:ascii="Cambria Math" w:hAnsi="Cambria Math"/>
                      <w:color w:val="FF0000"/>
                      <w:sz w:val="20"/>
                    </w:rPr>
                    <m:t>N</m:t>
                  </m:r>
                </m:sup>
              </m:sSup>
              <m:r>
                <w:rPr>
                  <w:rFonts w:ascii="Cambria Math" w:hAnsi="Cambria Math"/>
                  <w:color w:val="FF0000"/>
                  <w:sz w:val="20"/>
                </w:rPr>
                <m:t>-M</m:t>
              </m:r>
            </m:oMath>
            <w:r w:rsidRPr="00E31CCB">
              <w:rPr>
                <w:rFonts w:cs="Times"/>
                <w:iCs/>
                <w:sz w:val="20"/>
              </w:rPr>
              <w:t xml:space="preserve"> precoders generated via Alt 2a. </w:t>
            </w:r>
          </w:p>
          <w:p w14:paraId="4D3933DD" w14:textId="77777777" w:rsidR="002E66E3" w:rsidRPr="00E31CCB" w:rsidRDefault="002E66E3" w:rsidP="00562397">
            <w:pPr>
              <w:pStyle w:val="ListParagraph"/>
              <w:numPr>
                <w:ilvl w:val="0"/>
                <w:numId w:val="62"/>
              </w:numPr>
              <w:ind w:leftChars="0"/>
              <w:contextualSpacing/>
              <w:rPr>
                <w:rFonts w:cs="Times"/>
                <w:iCs/>
                <w:sz w:val="20"/>
              </w:rPr>
            </w:pPr>
            <w:r w:rsidRPr="00E31CCB">
              <w:rPr>
                <w:rFonts w:cs="Times"/>
                <w:iCs/>
                <w:sz w:val="20"/>
              </w:rPr>
              <w:t>No LS to RAN4 will be needed</w:t>
            </w:r>
          </w:p>
          <w:p w14:paraId="3AC649EC" w14:textId="1B68EFFD" w:rsidR="00134DB0" w:rsidRPr="00E5252B" w:rsidRDefault="00134DB0" w:rsidP="00134DB0">
            <w:pPr>
              <w:rPr>
                <w:rFonts w:ascii="Times" w:eastAsia="Batang" w:hAnsi="Times"/>
                <w:iCs/>
                <w:sz w:val="20"/>
              </w:rPr>
            </w:pPr>
          </w:p>
          <w:p w14:paraId="4FC5AA93" w14:textId="1F795C27" w:rsidR="00E5252B" w:rsidRPr="00E5252B" w:rsidRDefault="00E5252B" w:rsidP="00E5252B">
            <w:pPr>
              <w:pStyle w:val="mc-p"/>
              <w:spacing w:before="0" w:beforeAutospacing="0" w:after="0" w:afterAutospacing="0"/>
              <w:contextualSpacing/>
              <w:rPr>
                <w:rFonts w:ascii="Times" w:hAnsi="Times" w:cs="Times"/>
                <w:iCs/>
                <w:sz w:val="20"/>
                <w:szCs w:val="20"/>
                <w:highlight w:val="green"/>
              </w:rPr>
            </w:pPr>
            <w:r w:rsidRPr="00E5252B">
              <w:rPr>
                <w:rFonts w:ascii="Times" w:hAnsi="Times" w:cs="Times"/>
                <w:b/>
                <w:bCs/>
                <w:iCs/>
                <w:color w:val="000000"/>
                <w:sz w:val="20"/>
                <w:szCs w:val="20"/>
                <w:highlight w:val="green"/>
                <w:shd w:val="clear" w:color="auto" w:fill="FFFF00"/>
              </w:rPr>
              <w:t>Agreement</w:t>
            </w:r>
            <w:r w:rsidRPr="00476D7B">
              <w:rPr>
                <w:rFonts w:ascii="Times" w:hAnsi="Times" w:cs="Times"/>
                <w:b/>
                <w:bCs/>
                <w:iCs/>
                <w:sz w:val="20"/>
              </w:rPr>
              <w:t xml:space="preserve"> [</w:t>
            </w:r>
            <w:r>
              <w:rPr>
                <w:rFonts w:ascii="Times" w:hAnsi="Times" w:cs="Times"/>
                <w:b/>
                <w:bCs/>
                <w:iCs/>
                <w:sz w:val="20"/>
              </w:rPr>
              <w:t>4</w:t>
            </w:r>
            <w:r w:rsidRPr="00476D7B">
              <w:rPr>
                <w:rFonts w:ascii="Times" w:hAnsi="Times" w:cs="Times"/>
                <w:b/>
                <w:bCs/>
                <w:iCs/>
                <w:sz w:val="20"/>
              </w:rPr>
              <w:t>]</w:t>
            </w:r>
          </w:p>
          <w:p w14:paraId="6D2DA88F" w14:textId="77777777" w:rsidR="00E5252B" w:rsidRPr="00E5252B" w:rsidRDefault="00E5252B" w:rsidP="00E5252B">
            <w:pPr>
              <w:contextualSpacing/>
              <w:rPr>
                <w:rFonts w:cs="Times"/>
                <w:sz w:val="20"/>
                <w:lang w:val="en-US"/>
              </w:rPr>
            </w:pPr>
            <w:r w:rsidRPr="00E5252B">
              <w:rPr>
                <w:rFonts w:cs="Times"/>
                <w:sz w:val="20"/>
              </w:rPr>
              <w:t>For CB-based 8TX PUSCH transmission, for rank indication, down-select among the following</w:t>
            </w:r>
          </w:p>
          <w:p w14:paraId="0BA86A04" w14:textId="77777777" w:rsidR="00E5252B" w:rsidRPr="00E5252B" w:rsidRDefault="00E5252B" w:rsidP="00562397">
            <w:pPr>
              <w:pStyle w:val="ListParagraph"/>
              <w:numPr>
                <w:ilvl w:val="0"/>
                <w:numId w:val="64"/>
              </w:numPr>
              <w:autoSpaceDE w:val="0"/>
              <w:autoSpaceDN w:val="0"/>
              <w:snapToGrid w:val="0"/>
              <w:ind w:leftChars="0"/>
              <w:contextualSpacing/>
              <w:jc w:val="both"/>
              <w:rPr>
                <w:rFonts w:cs="Times"/>
                <w:sz w:val="20"/>
              </w:rPr>
            </w:pPr>
            <w:r w:rsidRPr="00E5252B">
              <w:rPr>
                <w:rFonts w:cs="Times"/>
                <w:sz w:val="20"/>
              </w:rPr>
              <w:t>Separate indication of TRI and TPMI</w:t>
            </w:r>
          </w:p>
          <w:p w14:paraId="56F7DCDD" w14:textId="77777777" w:rsidR="00E5252B" w:rsidRPr="00E5252B" w:rsidRDefault="00E5252B" w:rsidP="00562397">
            <w:pPr>
              <w:pStyle w:val="ListParagraph"/>
              <w:numPr>
                <w:ilvl w:val="0"/>
                <w:numId w:val="64"/>
              </w:numPr>
              <w:autoSpaceDE w:val="0"/>
              <w:autoSpaceDN w:val="0"/>
              <w:snapToGrid w:val="0"/>
              <w:ind w:leftChars="0"/>
              <w:contextualSpacing/>
              <w:jc w:val="both"/>
              <w:rPr>
                <w:rFonts w:cs="Times"/>
                <w:sz w:val="20"/>
              </w:rPr>
            </w:pPr>
            <w:r w:rsidRPr="00E5252B">
              <w:rPr>
                <w:rFonts w:cs="Times"/>
                <w:sz w:val="20"/>
              </w:rPr>
              <w:t>Joint indication of TRI and TPMI</w:t>
            </w:r>
          </w:p>
          <w:p w14:paraId="09C2DE40" w14:textId="77777777" w:rsidR="00E12436" w:rsidRPr="00E5252B" w:rsidRDefault="00E12436" w:rsidP="00E12436">
            <w:pPr>
              <w:rPr>
                <w:rFonts w:ascii="Times" w:eastAsia="Batang" w:hAnsi="Times"/>
                <w:iCs/>
                <w:sz w:val="20"/>
              </w:rPr>
            </w:pPr>
          </w:p>
          <w:p w14:paraId="13D4FA52" w14:textId="77777777" w:rsidR="00E12436" w:rsidRPr="00C3433F" w:rsidRDefault="00E12436" w:rsidP="00E12436">
            <w:pPr>
              <w:contextualSpacing/>
              <w:rPr>
                <w:rFonts w:eastAsiaTheme="minorHAnsi"/>
                <w:b/>
                <w:bCs/>
                <w:sz w:val="20"/>
                <w:highlight w:val="green"/>
                <w:lang w:val="en-US"/>
              </w:rPr>
            </w:pPr>
            <w:r w:rsidRPr="00C3433F">
              <w:rPr>
                <w:b/>
                <w:bCs/>
                <w:sz w:val="20"/>
                <w:highlight w:val="green"/>
              </w:rPr>
              <w:t xml:space="preserve">Agreement </w:t>
            </w:r>
            <w:r w:rsidRPr="00C3433F">
              <w:rPr>
                <w:rFonts w:ascii="Times" w:eastAsia="Times New Roman" w:hAnsi="Times" w:cs="Times"/>
                <w:b/>
                <w:bCs/>
                <w:sz w:val="20"/>
                <w:lang w:val="en-US"/>
              </w:rPr>
              <w:t>[</w:t>
            </w:r>
            <w:r>
              <w:rPr>
                <w:rFonts w:ascii="Times" w:eastAsia="Times New Roman" w:hAnsi="Times" w:cs="Times"/>
                <w:b/>
                <w:bCs/>
                <w:sz w:val="20"/>
                <w:lang w:val="en-US"/>
              </w:rPr>
              <w:t>3</w:t>
            </w:r>
            <w:r w:rsidRPr="00C3433F">
              <w:rPr>
                <w:rFonts w:ascii="Times" w:eastAsia="Times New Roman" w:hAnsi="Times" w:cs="Times"/>
                <w:b/>
                <w:bCs/>
                <w:sz w:val="20"/>
                <w:lang w:val="en-US"/>
              </w:rPr>
              <w:t>]</w:t>
            </w:r>
          </w:p>
          <w:p w14:paraId="6C93D0B0" w14:textId="77777777" w:rsidR="00E12436" w:rsidRPr="00C3433F" w:rsidRDefault="00E12436" w:rsidP="00E12436">
            <w:pPr>
              <w:contextualSpacing/>
              <w:rPr>
                <w:bCs/>
                <w:sz w:val="20"/>
              </w:rPr>
            </w:pPr>
            <w:r w:rsidRPr="00C3433F">
              <w:rPr>
                <w:bCs/>
                <w:sz w:val="20"/>
              </w:rPr>
              <w:t>Support the following cases for codebook design for 8TX precoders</w:t>
            </w:r>
          </w:p>
          <w:p w14:paraId="7DB9D2EA" w14:textId="77777777" w:rsidR="00E12436" w:rsidRPr="00C3433F" w:rsidRDefault="00E12436" w:rsidP="00562397">
            <w:pPr>
              <w:numPr>
                <w:ilvl w:val="0"/>
                <w:numId w:val="57"/>
              </w:numPr>
              <w:contextualSpacing/>
              <w:rPr>
                <w:iCs/>
                <w:sz w:val="20"/>
              </w:rPr>
            </w:pPr>
            <w:r w:rsidRPr="00C3433F">
              <w:rPr>
                <w:iCs/>
                <w:sz w:val="20"/>
              </w:rPr>
              <w:t>Full coherent precoders with Ng=1</w:t>
            </w:r>
          </w:p>
          <w:p w14:paraId="5CDD5943" w14:textId="77777777" w:rsidR="00E12436" w:rsidRPr="00C3433F" w:rsidRDefault="00E12436" w:rsidP="00562397">
            <w:pPr>
              <w:pStyle w:val="ListParagraph"/>
              <w:numPr>
                <w:ilvl w:val="1"/>
                <w:numId w:val="58"/>
              </w:numPr>
              <w:ind w:leftChars="0"/>
              <w:contextualSpacing/>
              <w:rPr>
                <w:bCs/>
                <w:sz w:val="20"/>
              </w:rPr>
            </w:pPr>
            <w:r w:rsidRPr="00403CF9">
              <w:rPr>
                <w:bCs/>
                <w:sz w:val="20"/>
                <w:highlight w:val="yellow"/>
              </w:rPr>
              <w:t>FFS: Full coherent precoders with Ng=2, Ng=4</w:t>
            </w:r>
          </w:p>
          <w:p w14:paraId="32B63BBA" w14:textId="77777777" w:rsidR="00E12436" w:rsidRPr="00C3433F" w:rsidRDefault="00E12436" w:rsidP="00562397">
            <w:pPr>
              <w:numPr>
                <w:ilvl w:val="0"/>
                <w:numId w:val="57"/>
              </w:numPr>
              <w:contextualSpacing/>
              <w:rPr>
                <w:rFonts w:asciiTheme="minorHAnsi" w:hAnsiTheme="minorHAnsi"/>
                <w:iCs/>
                <w:sz w:val="20"/>
              </w:rPr>
            </w:pPr>
            <w:r w:rsidRPr="00C3433F">
              <w:rPr>
                <w:iCs/>
                <w:sz w:val="20"/>
              </w:rPr>
              <w:t>Partial coherent precoders with Ng=2 and Ng=4</w:t>
            </w:r>
          </w:p>
          <w:p w14:paraId="141E26FD" w14:textId="77777777" w:rsidR="00E12436" w:rsidRPr="00C3433F" w:rsidRDefault="00E12436" w:rsidP="00562397">
            <w:pPr>
              <w:pStyle w:val="ListParagraph"/>
              <w:numPr>
                <w:ilvl w:val="1"/>
                <w:numId w:val="58"/>
              </w:numPr>
              <w:ind w:leftChars="0"/>
              <w:contextualSpacing/>
              <w:rPr>
                <w:bCs/>
                <w:sz w:val="20"/>
              </w:rPr>
            </w:pPr>
            <w:r w:rsidRPr="00C3433F">
              <w:rPr>
                <w:bCs/>
                <w:sz w:val="20"/>
              </w:rPr>
              <w:t>This does not imply any relation with the number of TPMI indications for 8TX precoder</w:t>
            </w:r>
          </w:p>
          <w:p w14:paraId="63CA7846" w14:textId="77777777" w:rsidR="00E12436" w:rsidRPr="00C3433F" w:rsidRDefault="00E12436" w:rsidP="00562397">
            <w:pPr>
              <w:numPr>
                <w:ilvl w:val="0"/>
                <w:numId w:val="57"/>
              </w:numPr>
              <w:contextualSpacing/>
              <w:rPr>
                <w:rFonts w:asciiTheme="minorHAnsi" w:hAnsiTheme="minorHAnsi"/>
                <w:iCs/>
                <w:sz w:val="20"/>
              </w:rPr>
            </w:pPr>
            <w:r w:rsidRPr="00C3433F">
              <w:rPr>
                <w:iCs/>
                <w:sz w:val="20"/>
              </w:rPr>
              <w:t>Non-coherent precoders</w:t>
            </w:r>
          </w:p>
          <w:p w14:paraId="6974F064" w14:textId="77777777" w:rsidR="00E12436" w:rsidRPr="00C3433F" w:rsidRDefault="00E12436" w:rsidP="00E12436">
            <w:pPr>
              <w:contextualSpacing/>
              <w:rPr>
                <w:iCs/>
                <w:sz w:val="20"/>
              </w:rPr>
            </w:pPr>
          </w:p>
          <w:p w14:paraId="463719CC" w14:textId="77777777" w:rsidR="00E12436" w:rsidRPr="00C3433F" w:rsidRDefault="00E12436" w:rsidP="00E12436">
            <w:pPr>
              <w:contextualSpacing/>
              <w:rPr>
                <w:b/>
                <w:bCs/>
                <w:sz w:val="20"/>
                <w:highlight w:val="green"/>
              </w:rPr>
            </w:pPr>
            <w:r w:rsidRPr="00C3433F">
              <w:rPr>
                <w:b/>
                <w:bCs/>
                <w:sz w:val="20"/>
                <w:highlight w:val="green"/>
              </w:rPr>
              <w:t xml:space="preserve">Agreement </w:t>
            </w:r>
            <w:r w:rsidRPr="00C3433F">
              <w:rPr>
                <w:rFonts w:ascii="Times" w:eastAsia="Times New Roman" w:hAnsi="Times" w:cs="Times"/>
                <w:b/>
                <w:bCs/>
                <w:sz w:val="20"/>
                <w:lang w:val="en-US"/>
              </w:rPr>
              <w:t>[</w:t>
            </w:r>
            <w:r>
              <w:rPr>
                <w:rFonts w:ascii="Times" w:eastAsia="Times New Roman" w:hAnsi="Times" w:cs="Times"/>
                <w:b/>
                <w:bCs/>
                <w:sz w:val="20"/>
                <w:lang w:val="en-US"/>
              </w:rPr>
              <w:t>3</w:t>
            </w:r>
            <w:r w:rsidRPr="00C3433F">
              <w:rPr>
                <w:rFonts w:ascii="Times" w:eastAsia="Times New Roman" w:hAnsi="Times" w:cs="Times"/>
                <w:b/>
                <w:bCs/>
                <w:sz w:val="20"/>
                <w:lang w:val="en-US"/>
              </w:rPr>
              <w:t>]</w:t>
            </w:r>
          </w:p>
          <w:p w14:paraId="4AE58F69" w14:textId="77777777" w:rsidR="00E12436" w:rsidRPr="00C3433F" w:rsidRDefault="00E12436" w:rsidP="00E12436">
            <w:pPr>
              <w:contextualSpacing/>
              <w:rPr>
                <w:rFonts w:eastAsia="Gulim"/>
                <w:iCs/>
                <w:sz w:val="20"/>
                <w:lang w:eastAsia="ja-JP"/>
              </w:rPr>
            </w:pPr>
            <w:r w:rsidRPr="00C3433F">
              <w:rPr>
                <w:iCs/>
                <w:sz w:val="20"/>
              </w:rPr>
              <w:t>For codebook design of an 8TX partial-coherent UE, configured with an 8-port SRS resource</w:t>
            </w:r>
          </w:p>
          <w:p w14:paraId="63BB82FD" w14:textId="77777777" w:rsidR="00E12436" w:rsidRPr="00C3433F" w:rsidRDefault="00E12436" w:rsidP="00562397">
            <w:pPr>
              <w:numPr>
                <w:ilvl w:val="0"/>
                <w:numId w:val="57"/>
              </w:numPr>
              <w:contextualSpacing/>
              <w:rPr>
                <w:rFonts w:eastAsiaTheme="minorHAnsi"/>
                <w:iCs/>
                <w:sz w:val="20"/>
              </w:rPr>
            </w:pPr>
            <w:r w:rsidRPr="00C3433F">
              <w:rPr>
                <w:iCs/>
                <w:sz w:val="20"/>
              </w:rPr>
              <w:t xml:space="preserve">For when Ng=2, </w:t>
            </w:r>
            <w:r w:rsidRPr="00C27DEE">
              <w:rPr>
                <w:iCs/>
                <w:sz w:val="20"/>
                <w:highlight w:val="yellow"/>
              </w:rPr>
              <w:t>down-select</w:t>
            </w:r>
            <w:r w:rsidRPr="00C3433F">
              <w:rPr>
                <w:iCs/>
                <w:sz w:val="20"/>
              </w:rPr>
              <w:t xml:space="preserve"> of the following convention for assumption of port coherency scheme is used </w:t>
            </w:r>
          </w:p>
          <w:p w14:paraId="2B9D0791" w14:textId="77777777" w:rsidR="00E12436" w:rsidRPr="00C3433F" w:rsidRDefault="00E12436" w:rsidP="00562397">
            <w:pPr>
              <w:pStyle w:val="ListParagraph"/>
              <w:numPr>
                <w:ilvl w:val="1"/>
                <w:numId w:val="58"/>
              </w:numPr>
              <w:ind w:leftChars="0"/>
              <w:contextualSpacing/>
              <w:rPr>
                <w:bCs/>
                <w:sz w:val="20"/>
              </w:rPr>
            </w:pPr>
            <w:r w:rsidRPr="00C3433F">
              <w:rPr>
                <w:bCs/>
                <w:sz w:val="20"/>
              </w:rPr>
              <w:t>Alt 1: two coherent groups of {0,2,4,6} and {1,3,5,7}</w:t>
            </w:r>
          </w:p>
          <w:p w14:paraId="42380F7B" w14:textId="77777777" w:rsidR="00E12436" w:rsidRPr="00C3433F" w:rsidRDefault="00E12436" w:rsidP="00562397">
            <w:pPr>
              <w:pStyle w:val="ListParagraph"/>
              <w:numPr>
                <w:ilvl w:val="1"/>
                <w:numId w:val="58"/>
              </w:numPr>
              <w:ind w:leftChars="0"/>
              <w:contextualSpacing/>
              <w:rPr>
                <w:bCs/>
                <w:sz w:val="20"/>
              </w:rPr>
            </w:pPr>
            <w:r w:rsidRPr="00C3433F">
              <w:rPr>
                <w:bCs/>
                <w:sz w:val="20"/>
              </w:rPr>
              <w:t xml:space="preserve">Alt 2: two coherent groups of {0,1,4,5} and {2,3,6,7} </w:t>
            </w:r>
          </w:p>
          <w:p w14:paraId="7BB6B84C" w14:textId="77777777" w:rsidR="00E12436" w:rsidRPr="00C3433F" w:rsidRDefault="00E12436" w:rsidP="00562397">
            <w:pPr>
              <w:pStyle w:val="ListParagraph"/>
              <w:numPr>
                <w:ilvl w:val="1"/>
                <w:numId w:val="58"/>
              </w:numPr>
              <w:ind w:leftChars="0"/>
              <w:contextualSpacing/>
              <w:rPr>
                <w:bCs/>
                <w:sz w:val="20"/>
              </w:rPr>
            </w:pPr>
            <w:r w:rsidRPr="00C3433F">
              <w:rPr>
                <w:bCs/>
                <w:sz w:val="20"/>
              </w:rPr>
              <w:t xml:space="preserve">Alt 3: two coherent groups of {0,1,2,3} and {4,5,6,7} </w:t>
            </w:r>
          </w:p>
          <w:p w14:paraId="2BC93AEA" w14:textId="77777777" w:rsidR="00E12436" w:rsidRPr="00C3433F" w:rsidRDefault="00E12436" w:rsidP="00562397">
            <w:pPr>
              <w:numPr>
                <w:ilvl w:val="0"/>
                <w:numId w:val="57"/>
              </w:numPr>
              <w:contextualSpacing/>
              <w:rPr>
                <w:rFonts w:asciiTheme="minorHAnsi" w:hAnsiTheme="minorHAnsi"/>
                <w:iCs/>
                <w:sz w:val="20"/>
              </w:rPr>
            </w:pPr>
            <w:r w:rsidRPr="00C3433F">
              <w:rPr>
                <w:iCs/>
                <w:sz w:val="20"/>
              </w:rPr>
              <w:t xml:space="preserve">For when Ng=4, </w:t>
            </w:r>
            <w:r w:rsidRPr="00C27DEE">
              <w:rPr>
                <w:iCs/>
                <w:sz w:val="20"/>
                <w:highlight w:val="yellow"/>
              </w:rPr>
              <w:t>down-select</w:t>
            </w:r>
            <w:r w:rsidRPr="00C3433F">
              <w:rPr>
                <w:iCs/>
                <w:sz w:val="20"/>
              </w:rPr>
              <w:t xml:space="preserve"> of the following convention for assumption of port coherency scheme is used</w:t>
            </w:r>
          </w:p>
          <w:p w14:paraId="61E5EDDC" w14:textId="77777777" w:rsidR="00E12436" w:rsidRPr="00C3433F" w:rsidRDefault="00E12436" w:rsidP="00562397">
            <w:pPr>
              <w:pStyle w:val="ListParagraph"/>
              <w:numPr>
                <w:ilvl w:val="1"/>
                <w:numId w:val="58"/>
              </w:numPr>
              <w:ind w:leftChars="0"/>
              <w:contextualSpacing/>
              <w:rPr>
                <w:bCs/>
                <w:sz w:val="20"/>
              </w:rPr>
            </w:pPr>
            <w:r w:rsidRPr="00C3433F">
              <w:rPr>
                <w:bCs/>
                <w:sz w:val="20"/>
              </w:rPr>
              <w:t xml:space="preserve">Alt 1: four coherent groups of {0,4}, {1,5}, {2,6}, and {3,7} </w:t>
            </w:r>
          </w:p>
          <w:p w14:paraId="4CE2FC5E" w14:textId="77777777" w:rsidR="00E12436" w:rsidRPr="00C3433F" w:rsidRDefault="00E12436" w:rsidP="00562397">
            <w:pPr>
              <w:pStyle w:val="ListParagraph"/>
              <w:numPr>
                <w:ilvl w:val="1"/>
                <w:numId w:val="58"/>
              </w:numPr>
              <w:ind w:leftChars="0"/>
              <w:contextualSpacing/>
              <w:rPr>
                <w:bCs/>
                <w:sz w:val="20"/>
              </w:rPr>
            </w:pPr>
            <w:r w:rsidRPr="00C3433F">
              <w:rPr>
                <w:bCs/>
                <w:sz w:val="20"/>
              </w:rPr>
              <w:t>Alt 2: four coherent groups of {0,1}, {2,3}, {4,5}, and {6,7}</w:t>
            </w:r>
          </w:p>
          <w:p w14:paraId="3AF88E1F" w14:textId="77777777" w:rsidR="00E12436" w:rsidRPr="00C3433F" w:rsidRDefault="00E12436" w:rsidP="00562397">
            <w:pPr>
              <w:pStyle w:val="ListParagraph"/>
              <w:numPr>
                <w:ilvl w:val="1"/>
                <w:numId w:val="58"/>
              </w:numPr>
              <w:ind w:leftChars="0"/>
              <w:contextualSpacing/>
              <w:rPr>
                <w:bCs/>
                <w:sz w:val="20"/>
              </w:rPr>
            </w:pPr>
            <w:r w:rsidRPr="00C3433F">
              <w:rPr>
                <w:bCs/>
                <w:sz w:val="20"/>
              </w:rPr>
              <w:lastRenderedPageBreak/>
              <w:t>Alt3: four coherent groups of {0, 2}, {4, 6}, {1, 3} and {5, 7}</w:t>
            </w:r>
          </w:p>
          <w:p w14:paraId="6C710B48" w14:textId="77777777" w:rsidR="00E12436" w:rsidRPr="00C3433F" w:rsidRDefault="00E12436" w:rsidP="00E12436">
            <w:pPr>
              <w:rPr>
                <w:iCs/>
                <w:sz w:val="20"/>
              </w:rPr>
            </w:pPr>
            <w:r w:rsidRPr="00C3433F">
              <w:rPr>
                <w:iCs/>
                <w:sz w:val="20"/>
              </w:rPr>
              <w:t>Note: Other alternatives which are not foreseen are not precluded</w:t>
            </w:r>
          </w:p>
          <w:p w14:paraId="47CAC90F" w14:textId="77777777" w:rsidR="00E12436" w:rsidRPr="002E1FC4" w:rsidRDefault="00E12436" w:rsidP="00E12436">
            <w:pPr>
              <w:rPr>
                <w:rFonts w:cs="Times"/>
                <w:sz w:val="20"/>
              </w:rPr>
            </w:pPr>
          </w:p>
          <w:p w14:paraId="499020B0" w14:textId="77777777" w:rsidR="00E12436" w:rsidRPr="00FC5F41" w:rsidRDefault="00E12436" w:rsidP="00E12436">
            <w:pPr>
              <w:shd w:val="clear" w:color="auto" w:fill="FFFFFF"/>
              <w:contextualSpacing/>
              <w:rPr>
                <w:rFonts w:ascii="Times" w:eastAsia="Times New Roman" w:hAnsi="Times" w:cs="Times"/>
                <w:b/>
                <w:bCs/>
                <w:sz w:val="20"/>
                <w:highlight w:val="green"/>
                <w:lang w:val="en-US"/>
              </w:rPr>
            </w:pPr>
            <w:r w:rsidRPr="00FC5F41">
              <w:rPr>
                <w:rFonts w:ascii="Times" w:eastAsia="Times New Roman" w:hAnsi="Times" w:cs="Times"/>
                <w:b/>
                <w:bCs/>
                <w:sz w:val="20"/>
                <w:highlight w:val="green"/>
                <w:lang w:val="en-US"/>
              </w:rPr>
              <w:t>Agreement</w:t>
            </w:r>
            <w:r w:rsidRPr="00FC5F41">
              <w:rPr>
                <w:rFonts w:ascii="Times" w:eastAsia="Times New Roman" w:hAnsi="Times" w:cs="Times"/>
                <w:b/>
                <w:bCs/>
                <w:sz w:val="20"/>
                <w:lang w:val="en-US"/>
              </w:rPr>
              <w:t xml:space="preserve"> [</w:t>
            </w:r>
            <w:r>
              <w:rPr>
                <w:rFonts w:ascii="Times" w:eastAsia="Times New Roman" w:hAnsi="Times" w:cs="Times"/>
                <w:b/>
                <w:bCs/>
                <w:sz w:val="20"/>
                <w:lang w:val="en-US"/>
              </w:rPr>
              <w:t>3</w:t>
            </w:r>
            <w:r w:rsidRPr="00FC5F41">
              <w:rPr>
                <w:rFonts w:ascii="Times" w:eastAsia="Times New Roman" w:hAnsi="Times" w:cs="Times"/>
                <w:b/>
                <w:bCs/>
                <w:sz w:val="20"/>
                <w:lang w:val="en-US"/>
              </w:rPr>
              <w:t>]</w:t>
            </w:r>
          </w:p>
          <w:p w14:paraId="3942CA6B" w14:textId="77777777" w:rsidR="00E12436" w:rsidRPr="00FC5F41" w:rsidRDefault="00E12436" w:rsidP="00E12436">
            <w:pPr>
              <w:contextualSpacing/>
              <w:rPr>
                <w:rFonts w:eastAsiaTheme="minorHAnsi"/>
                <w:iCs/>
                <w:sz w:val="20"/>
                <w:lang w:val="en-US"/>
              </w:rPr>
            </w:pPr>
            <w:r w:rsidRPr="00FC5F41">
              <w:rPr>
                <w:iCs/>
                <w:sz w:val="20"/>
              </w:rPr>
              <w:t>For SRI and/or transmitter precoder matrix indication for codebook-based uplink transmission by an 8TX UE, study</w:t>
            </w:r>
          </w:p>
          <w:p w14:paraId="525C337A" w14:textId="77777777" w:rsidR="00E12436" w:rsidRPr="008D1291" w:rsidRDefault="00E12436" w:rsidP="00562397">
            <w:pPr>
              <w:numPr>
                <w:ilvl w:val="0"/>
                <w:numId w:val="53"/>
              </w:numPr>
              <w:contextualSpacing/>
              <w:rPr>
                <w:iCs/>
                <w:sz w:val="20"/>
              </w:rPr>
            </w:pPr>
            <w:r w:rsidRPr="00FC5F41">
              <w:rPr>
                <w:iCs/>
                <w:color w:val="000000"/>
                <w:sz w:val="20"/>
              </w:rPr>
              <w:t xml:space="preserve">Whether/how to indicate one or multiple TPMI/SRI, according to the number of antenna groups, coherence </w:t>
            </w:r>
            <w:r w:rsidRPr="00FC5F41">
              <w:rPr>
                <w:iCs/>
                <w:sz w:val="20"/>
              </w:rPr>
              <w:t xml:space="preserve">capability, </w:t>
            </w:r>
            <w:r w:rsidRPr="008D1291">
              <w:rPr>
                <w:i/>
                <w:iCs/>
                <w:sz w:val="20"/>
              </w:rPr>
              <w:t>codebooksubset</w:t>
            </w:r>
            <w:r w:rsidRPr="008D1291">
              <w:rPr>
                <w:iCs/>
                <w:sz w:val="20"/>
              </w:rPr>
              <w:t xml:space="preserve"> configuration, etc. </w:t>
            </w:r>
          </w:p>
          <w:p w14:paraId="362FA989" w14:textId="77777777" w:rsidR="00E12436" w:rsidRPr="008D1291" w:rsidRDefault="00E12436" w:rsidP="00562397">
            <w:pPr>
              <w:numPr>
                <w:ilvl w:val="0"/>
                <w:numId w:val="53"/>
              </w:numPr>
              <w:contextualSpacing/>
              <w:rPr>
                <w:iCs/>
                <w:sz w:val="20"/>
              </w:rPr>
            </w:pPr>
            <w:r w:rsidRPr="008D1291">
              <w:rPr>
                <w:iCs/>
                <w:sz w:val="20"/>
              </w:rPr>
              <w:t>Whether/how to extend Rel-17 framework, e.g., TPMI/SRI indication in MTRP PUSCH</w:t>
            </w:r>
          </w:p>
          <w:p w14:paraId="5D87BAEB" w14:textId="77777777" w:rsidR="00E12436" w:rsidRPr="008D1291" w:rsidRDefault="00E12436" w:rsidP="00562397">
            <w:pPr>
              <w:numPr>
                <w:ilvl w:val="0"/>
                <w:numId w:val="53"/>
              </w:numPr>
              <w:contextualSpacing/>
              <w:rPr>
                <w:iCs/>
                <w:sz w:val="20"/>
              </w:rPr>
            </w:pPr>
            <w:r w:rsidRPr="008D1291">
              <w:rPr>
                <w:iCs/>
                <w:sz w:val="20"/>
              </w:rPr>
              <w:t>Whether/how to separate/joint indication of rank and precoding information.</w:t>
            </w:r>
          </w:p>
          <w:p w14:paraId="3B1AB485" w14:textId="77777777" w:rsidR="00E12436" w:rsidRPr="008D1291" w:rsidRDefault="00E12436" w:rsidP="00562397">
            <w:pPr>
              <w:pStyle w:val="ListParagraph"/>
              <w:numPr>
                <w:ilvl w:val="0"/>
                <w:numId w:val="53"/>
              </w:numPr>
              <w:ind w:leftChars="0"/>
              <w:contextualSpacing/>
              <w:rPr>
                <w:iCs/>
                <w:sz w:val="20"/>
              </w:rPr>
            </w:pPr>
            <w:r w:rsidRPr="008D1291">
              <w:rPr>
                <w:iCs/>
                <w:sz w:val="20"/>
              </w:rPr>
              <w:t>Whether/how to indicate n (&lt;=Ng) selected antenna group(s) separately from TPMI/TRI indication</w:t>
            </w:r>
          </w:p>
          <w:p w14:paraId="0A8C226B" w14:textId="77777777" w:rsidR="00E12436" w:rsidRPr="008D1291" w:rsidRDefault="00E12436" w:rsidP="00E12436">
            <w:pPr>
              <w:contextualSpacing/>
              <w:rPr>
                <w:iCs/>
                <w:sz w:val="20"/>
              </w:rPr>
            </w:pPr>
          </w:p>
          <w:p w14:paraId="3D111D04" w14:textId="77777777" w:rsidR="00E12436" w:rsidRPr="008D1291" w:rsidRDefault="00E12436" w:rsidP="00E12436">
            <w:pPr>
              <w:contextualSpacing/>
              <w:rPr>
                <w:sz w:val="20"/>
              </w:rPr>
            </w:pPr>
          </w:p>
          <w:p w14:paraId="5492FA7E" w14:textId="77777777" w:rsidR="00E12436" w:rsidRPr="008D1291" w:rsidRDefault="00E12436" w:rsidP="00E12436">
            <w:pPr>
              <w:contextualSpacing/>
              <w:rPr>
                <w:b/>
                <w:bCs/>
                <w:sz w:val="20"/>
                <w:highlight w:val="green"/>
              </w:rPr>
            </w:pPr>
            <w:r w:rsidRPr="008D1291">
              <w:rPr>
                <w:b/>
                <w:bCs/>
                <w:sz w:val="20"/>
                <w:highlight w:val="green"/>
              </w:rPr>
              <w:t>Agreement</w:t>
            </w:r>
            <w:r w:rsidRPr="00FC5F41">
              <w:rPr>
                <w:rFonts w:ascii="Times" w:eastAsia="Times New Roman" w:hAnsi="Times" w:cs="Times"/>
                <w:b/>
                <w:bCs/>
                <w:sz w:val="20"/>
                <w:lang w:val="en-US"/>
              </w:rPr>
              <w:t xml:space="preserve"> [</w:t>
            </w:r>
            <w:r>
              <w:rPr>
                <w:rFonts w:ascii="Times" w:eastAsia="Times New Roman" w:hAnsi="Times" w:cs="Times"/>
                <w:b/>
                <w:bCs/>
                <w:sz w:val="20"/>
                <w:lang w:val="en-US"/>
              </w:rPr>
              <w:t>3</w:t>
            </w:r>
            <w:r w:rsidRPr="00FC5F41">
              <w:rPr>
                <w:rFonts w:ascii="Times" w:eastAsia="Times New Roman" w:hAnsi="Times" w:cs="Times"/>
                <w:b/>
                <w:bCs/>
                <w:sz w:val="20"/>
                <w:lang w:val="en-US"/>
              </w:rPr>
              <w:t>]</w:t>
            </w:r>
          </w:p>
          <w:p w14:paraId="25A09E06" w14:textId="77777777" w:rsidR="00E12436" w:rsidRPr="008D1291" w:rsidRDefault="00E12436" w:rsidP="00E12436">
            <w:pPr>
              <w:pStyle w:val="Caption"/>
              <w:contextualSpacing/>
              <w:rPr>
                <w:b w:val="0"/>
                <w:bCs w:val="0"/>
                <w:sz w:val="20"/>
              </w:rPr>
            </w:pPr>
            <w:r w:rsidRPr="008D1291">
              <w:rPr>
                <w:b w:val="0"/>
                <w:color w:val="000000"/>
                <w:sz w:val="20"/>
              </w:rPr>
              <w:t>For 8TX UE codebook-based uplink transmission,</w:t>
            </w:r>
          </w:p>
          <w:p w14:paraId="1DDB1563" w14:textId="77777777" w:rsidR="00E12436" w:rsidRPr="008D1291" w:rsidRDefault="00E12436" w:rsidP="00562397">
            <w:pPr>
              <w:pStyle w:val="ListParagraph"/>
              <w:numPr>
                <w:ilvl w:val="0"/>
                <w:numId w:val="59"/>
              </w:numPr>
              <w:ind w:leftChars="0"/>
              <w:contextualSpacing/>
              <w:rPr>
                <w:rFonts w:eastAsia="Times New Roman"/>
                <w:sz w:val="20"/>
              </w:rPr>
            </w:pPr>
            <w:r w:rsidRPr="008D1291">
              <w:rPr>
                <w:rFonts w:eastAsia="Times New Roman"/>
                <w:sz w:val="20"/>
              </w:rPr>
              <w:t>For partially/non-coherent precoding,</w:t>
            </w:r>
            <w:r w:rsidRPr="008D1291">
              <w:rPr>
                <w:rFonts w:eastAsia="Times New Roman"/>
                <w:b/>
                <w:bCs/>
                <w:sz w:val="20"/>
              </w:rPr>
              <w:t xml:space="preserve"> </w:t>
            </w:r>
            <w:r w:rsidRPr="008D1291">
              <w:rPr>
                <w:rFonts w:eastAsia="Times New Roman"/>
                <w:sz w:val="20"/>
              </w:rPr>
              <w:t>support NR Rel-15 UL 2TX/4TX codebooks and/or 8x1 antenna selection vector(s) as the starting point for design of codebook</w:t>
            </w:r>
          </w:p>
          <w:p w14:paraId="78D03C32" w14:textId="77777777" w:rsidR="00E12436" w:rsidRPr="008D1291" w:rsidRDefault="00E12436" w:rsidP="00E12436">
            <w:pPr>
              <w:contextualSpacing/>
              <w:rPr>
                <w:iCs/>
                <w:sz w:val="20"/>
              </w:rPr>
            </w:pPr>
          </w:p>
          <w:p w14:paraId="67A24412" w14:textId="77777777" w:rsidR="00E12436" w:rsidRPr="00AD2B3F" w:rsidRDefault="00E12436" w:rsidP="00E12436">
            <w:pPr>
              <w:contextualSpacing/>
              <w:rPr>
                <w:rFonts w:eastAsia="Calibri"/>
                <w:b/>
                <w:bCs/>
                <w:sz w:val="20"/>
                <w:highlight w:val="green"/>
                <w:lang w:val="en-US"/>
              </w:rPr>
            </w:pPr>
            <w:r w:rsidRPr="00AD2B3F">
              <w:rPr>
                <w:rFonts w:eastAsia="Calibri"/>
                <w:b/>
                <w:bCs/>
                <w:sz w:val="20"/>
                <w:highlight w:val="green"/>
                <w:lang w:val="en-US"/>
              </w:rPr>
              <w:t>Agreement</w:t>
            </w:r>
            <w:r w:rsidRPr="008D1291">
              <w:rPr>
                <w:rFonts w:eastAsia="Calibri"/>
                <w:b/>
                <w:bCs/>
                <w:sz w:val="20"/>
                <w:lang w:val="en-US"/>
              </w:rPr>
              <w:t xml:space="preserve"> [</w:t>
            </w:r>
            <w:r>
              <w:rPr>
                <w:rFonts w:eastAsia="Calibri"/>
                <w:b/>
                <w:bCs/>
                <w:sz w:val="20"/>
                <w:lang w:val="en-US"/>
              </w:rPr>
              <w:t>3</w:t>
            </w:r>
            <w:r w:rsidRPr="008D1291">
              <w:rPr>
                <w:rFonts w:eastAsia="Calibri"/>
                <w:b/>
                <w:bCs/>
                <w:sz w:val="20"/>
                <w:lang w:val="en-US"/>
              </w:rPr>
              <w:t>]</w:t>
            </w:r>
          </w:p>
          <w:p w14:paraId="571A54C2" w14:textId="77777777" w:rsidR="00E12436" w:rsidRPr="00AD2B3F" w:rsidRDefault="00E12436" w:rsidP="00E12436">
            <w:pPr>
              <w:contextualSpacing/>
              <w:rPr>
                <w:sz w:val="20"/>
                <w:szCs w:val="22"/>
                <w:lang w:val="en-US" w:eastAsia="ko-KR"/>
              </w:rPr>
            </w:pPr>
            <w:r w:rsidRPr="008D1291">
              <w:rPr>
                <w:iCs/>
                <w:sz w:val="20"/>
                <w:lang w:val="en-US" w:eastAsia="ko-KR"/>
              </w:rPr>
              <w:t>For SRS configuration supporting codebook -based UL transmission</w:t>
            </w:r>
            <w:r w:rsidRPr="00AD2B3F">
              <w:rPr>
                <w:iCs/>
                <w:sz w:val="20"/>
                <w:szCs w:val="22"/>
                <w:lang w:val="en-US" w:eastAsia="ko-KR"/>
              </w:rPr>
              <w:t xml:space="preserve"> for an 8TX UE ,</w:t>
            </w:r>
            <w:r w:rsidRPr="00AD2B3F">
              <w:rPr>
                <w:sz w:val="20"/>
                <w:szCs w:val="22"/>
                <w:lang w:val="en-US" w:eastAsia="ko-KR"/>
              </w:rPr>
              <w:t xml:space="preserve">  </w:t>
            </w:r>
          </w:p>
          <w:p w14:paraId="283277BC" w14:textId="77777777" w:rsidR="00E12436" w:rsidRPr="00AD2B3F" w:rsidRDefault="00E12436" w:rsidP="00562397">
            <w:pPr>
              <w:numPr>
                <w:ilvl w:val="0"/>
                <w:numId w:val="56"/>
              </w:numPr>
              <w:spacing w:after="160" w:line="256" w:lineRule="auto"/>
              <w:contextualSpacing/>
              <w:rPr>
                <w:rFonts w:eastAsia="Times New Roman"/>
                <w:sz w:val="20"/>
                <w:szCs w:val="22"/>
                <w:lang w:val="en-US"/>
              </w:rPr>
            </w:pPr>
            <w:r w:rsidRPr="00AD2B3F">
              <w:rPr>
                <w:rFonts w:eastAsia="Times New Roman"/>
                <w:iCs/>
                <w:sz w:val="20"/>
                <w:szCs w:val="22"/>
                <w:lang w:val="en-US"/>
              </w:rPr>
              <w:t>Support</w:t>
            </w:r>
            <w:r w:rsidRPr="00AD2B3F">
              <w:rPr>
                <w:rFonts w:eastAsia="Times New Roman"/>
                <w:sz w:val="20"/>
                <w:szCs w:val="22"/>
                <w:lang w:val="en-US"/>
              </w:rPr>
              <w:t xml:space="preserve"> </w:t>
            </w:r>
            <w:r w:rsidRPr="00AD2B3F">
              <w:rPr>
                <w:rFonts w:eastAsia="Times New Roman"/>
                <w:iCs/>
                <w:sz w:val="20"/>
                <w:szCs w:val="22"/>
                <w:lang w:val="en-US"/>
              </w:rPr>
              <w:t>configuration of</w:t>
            </w:r>
            <w:r w:rsidRPr="00AD2B3F">
              <w:rPr>
                <w:rFonts w:eastAsia="Times New Roman"/>
                <w:sz w:val="20"/>
                <w:szCs w:val="22"/>
                <w:lang w:val="en-US"/>
              </w:rPr>
              <w:t xml:space="preserve"> </w:t>
            </w:r>
            <w:r w:rsidRPr="00AD2B3F">
              <w:rPr>
                <w:rFonts w:eastAsia="Times New Roman"/>
                <w:iCs/>
                <w:sz w:val="20"/>
                <w:szCs w:val="22"/>
                <w:lang w:val="en-US"/>
              </w:rPr>
              <w:t>1 SRS resource set containing up to X  8-port SRS resource(s), where X = 2</w:t>
            </w:r>
            <w:r w:rsidRPr="00AD2B3F">
              <w:rPr>
                <w:rFonts w:eastAsia="Times New Roman"/>
                <w:sz w:val="20"/>
                <w:szCs w:val="22"/>
                <w:lang w:val="en-US"/>
              </w:rPr>
              <w:t xml:space="preserve"> </w:t>
            </w:r>
            <w:r w:rsidRPr="00AD2B3F">
              <w:rPr>
                <w:rFonts w:eastAsia="Times New Roman"/>
                <w:iCs/>
                <w:sz w:val="20"/>
                <w:szCs w:val="22"/>
                <w:lang w:val="en-US"/>
              </w:rPr>
              <w:t> </w:t>
            </w:r>
            <w:r w:rsidRPr="00AD2B3F">
              <w:rPr>
                <w:rFonts w:eastAsia="Times New Roman"/>
                <w:sz w:val="20"/>
                <w:szCs w:val="22"/>
                <w:lang w:val="en-US"/>
              </w:rPr>
              <w:t xml:space="preserve"> </w:t>
            </w:r>
          </w:p>
          <w:p w14:paraId="3328384C" w14:textId="77777777" w:rsidR="00E12436" w:rsidRPr="00AD2B3F" w:rsidRDefault="00E12436" w:rsidP="00562397">
            <w:pPr>
              <w:numPr>
                <w:ilvl w:val="1"/>
                <w:numId w:val="56"/>
              </w:numPr>
              <w:spacing w:after="160" w:line="256" w:lineRule="auto"/>
              <w:contextualSpacing/>
              <w:rPr>
                <w:rFonts w:eastAsia="Times New Roman"/>
                <w:sz w:val="20"/>
                <w:szCs w:val="22"/>
                <w:lang w:val="en-US"/>
              </w:rPr>
            </w:pPr>
            <w:r w:rsidRPr="00AD2B3F">
              <w:rPr>
                <w:rFonts w:eastAsia="Times New Roman"/>
                <w:iCs/>
                <w:sz w:val="20"/>
                <w:szCs w:val="22"/>
                <w:lang w:val="en-US"/>
              </w:rPr>
              <w:t>FFS : Other values for X, if needed</w:t>
            </w:r>
            <w:r w:rsidRPr="00AD2B3F">
              <w:rPr>
                <w:rFonts w:eastAsia="Times New Roman"/>
                <w:sz w:val="20"/>
                <w:szCs w:val="22"/>
                <w:lang w:val="en-US"/>
              </w:rPr>
              <w:t xml:space="preserve"> </w:t>
            </w:r>
          </w:p>
          <w:p w14:paraId="29047CA6" w14:textId="77777777" w:rsidR="00E12436" w:rsidRPr="00AD2B3F" w:rsidRDefault="00E12436" w:rsidP="00562397">
            <w:pPr>
              <w:numPr>
                <w:ilvl w:val="0"/>
                <w:numId w:val="56"/>
              </w:numPr>
              <w:spacing w:after="160" w:line="256" w:lineRule="auto"/>
              <w:contextualSpacing/>
              <w:rPr>
                <w:rFonts w:eastAsia="Times New Roman"/>
                <w:sz w:val="20"/>
                <w:szCs w:val="22"/>
                <w:lang w:val="en-US"/>
              </w:rPr>
            </w:pPr>
            <w:r w:rsidRPr="00AD2B3F">
              <w:rPr>
                <w:rFonts w:eastAsia="Times New Roman"/>
                <w:iCs/>
                <w:sz w:val="20"/>
                <w:szCs w:val="22"/>
                <w:lang w:val="en-US"/>
              </w:rPr>
              <w:t>FFS : Configuration of</w:t>
            </w:r>
            <w:r w:rsidRPr="00AD2B3F">
              <w:rPr>
                <w:rFonts w:eastAsia="Times New Roman"/>
                <w:sz w:val="20"/>
                <w:szCs w:val="22"/>
                <w:lang w:val="en-US"/>
              </w:rPr>
              <w:t xml:space="preserve"> </w:t>
            </w:r>
            <w:r w:rsidRPr="00AD2B3F">
              <w:rPr>
                <w:rFonts w:eastAsia="Times New Roman"/>
                <w:iCs/>
                <w:sz w:val="20"/>
                <w:szCs w:val="22"/>
                <w:lang w:val="en-US"/>
              </w:rPr>
              <w:t>at least one SRS resource set, configured with more than one SRS resources where each SRS resource may have the same or different number of SRS ports, e.g., for support full power operation, if supported</w:t>
            </w:r>
          </w:p>
          <w:p w14:paraId="2C2EB942" w14:textId="77777777" w:rsidR="00E12436" w:rsidRPr="00AD2B3F" w:rsidRDefault="00E12436" w:rsidP="00562397">
            <w:pPr>
              <w:numPr>
                <w:ilvl w:val="0"/>
                <w:numId w:val="56"/>
              </w:numPr>
              <w:spacing w:after="160" w:line="256" w:lineRule="auto"/>
              <w:contextualSpacing/>
              <w:rPr>
                <w:rFonts w:eastAsia="Times New Roman"/>
                <w:sz w:val="20"/>
                <w:szCs w:val="22"/>
                <w:lang w:val="en-US"/>
              </w:rPr>
            </w:pPr>
            <w:r w:rsidRPr="00AD2B3F">
              <w:rPr>
                <w:rFonts w:eastAsia="Times New Roman"/>
                <w:iCs/>
                <w:sz w:val="20"/>
                <w:szCs w:val="22"/>
                <w:lang w:val="en-US"/>
              </w:rPr>
              <w:t>FFS : Configuration of at least one SRS resource set, configured with 8/M of M-port SRS resources, for example,</w:t>
            </w:r>
            <w:r w:rsidRPr="00AD2B3F">
              <w:rPr>
                <w:rFonts w:eastAsia="Times New Roman"/>
                <w:sz w:val="20"/>
                <w:szCs w:val="22"/>
                <w:lang w:val="en-US"/>
              </w:rPr>
              <w:t xml:space="preserve">   </w:t>
            </w:r>
          </w:p>
          <w:p w14:paraId="007FE658" w14:textId="77777777" w:rsidR="00E12436" w:rsidRDefault="00E12436" w:rsidP="00562397">
            <w:pPr>
              <w:numPr>
                <w:ilvl w:val="1"/>
                <w:numId w:val="56"/>
              </w:numPr>
              <w:spacing w:after="160" w:line="256" w:lineRule="auto"/>
              <w:contextualSpacing/>
              <w:rPr>
                <w:rFonts w:eastAsia="Times New Roman"/>
                <w:sz w:val="20"/>
                <w:szCs w:val="22"/>
                <w:lang w:val="en-US"/>
              </w:rPr>
            </w:pPr>
            <w:r w:rsidRPr="00AD2B3F">
              <w:rPr>
                <w:rFonts w:eastAsia="Times New Roman"/>
                <w:iCs/>
                <w:sz w:val="20"/>
                <w:szCs w:val="22"/>
                <w:lang w:val="en-US"/>
              </w:rPr>
              <w:t xml:space="preserve">Configuration of an SRS resource set, configured with </w:t>
            </w:r>
            <w:r w:rsidRPr="00AD2B3F">
              <w:rPr>
                <w:rFonts w:eastAsia="Times New Roman"/>
                <w:iCs/>
                <w:color w:val="FF0000"/>
                <w:sz w:val="20"/>
                <w:szCs w:val="22"/>
                <w:lang w:val="en-US"/>
              </w:rPr>
              <w:t xml:space="preserve">at least </w:t>
            </w:r>
            <w:r w:rsidRPr="00AD2B3F">
              <w:rPr>
                <w:rFonts w:eastAsia="Times New Roman"/>
                <w:iCs/>
                <w:sz w:val="20"/>
                <w:szCs w:val="22"/>
                <w:lang w:val="en-US"/>
              </w:rPr>
              <w:t>4 of 2-port SRS resources</w:t>
            </w:r>
            <w:r w:rsidRPr="00AD2B3F">
              <w:rPr>
                <w:rFonts w:eastAsia="Times New Roman"/>
                <w:sz w:val="20"/>
                <w:szCs w:val="22"/>
                <w:lang w:val="en-US"/>
              </w:rPr>
              <w:t xml:space="preserve">   </w:t>
            </w:r>
          </w:p>
          <w:p w14:paraId="23CB77F5" w14:textId="4EFAA45A" w:rsidR="00E5252B" w:rsidRPr="00E12436" w:rsidRDefault="00E12436" w:rsidP="00562397">
            <w:pPr>
              <w:numPr>
                <w:ilvl w:val="1"/>
                <w:numId w:val="56"/>
              </w:numPr>
              <w:spacing w:after="160" w:line="256" w:lineRule="auto"/>
              <w:contextualSpacing/>
              <w:rPr>
                <w:rFonts w:eastAsia="Times New Roman"/>
                <w:sz w:val="20"/>
                <w:szCs w:val="22"/>
                <w:lang w:val="en-US"/>
              </w:rPr>
            </w:pPr>
            <w:r w:rsidRPr="00E12436">
              <w:rPr>
                <w:rFonts w:eastAsia="Times New Roman"/>
                <w:iCs/>
                <w:sz w:val="20"/>
                <w:szCs w:val="22"/>
                <w:lang w:val="en-US"/>
              </w:rPr>
              <w:t xml:space="preserve">Configuration of an SRS resource set, configured with </w:t>
            </w:r>
            <w:r w:rsidRPr="00E12436">
              <w:rPr>
                <w:rFonts w:eastAsia="Times New Roman"/>
                <w:iCs/>
                <w:color w:val="FF0000"/>
                <w:sz w:val="20"/>
                <w:szCs w:val="22"/>
                <w:lang w:val="en-US"/>
              </w:rPr>
              <w:t xml:space="preserve">at least </w:t>
            </w:r>
            <w:r w:rsidRPr="00E12436">
              <w:rPr>
                <w:rFonts w:eastAsia="Times New Roman"/>
                <w:iCs/>
                <w:sz w:val="20"/>
                <w:szCs w:val="22"/>
                <w:lang w:val="en-US"/>
              </w:rPr>
              <w:t>2 of 4-port SRS resources</w:t>
            </w:r>
          </w:p>
          <w:p w14:paraId="5F4C4270" w14:textId="77777777" w:rsidR="00E12436" w:rsidRDefault="00E12436" w:rsidP="00E12436">
            <w:pPr>
              <w:rPr>
                <w:rFonts w:ascii="Times" w:eastAsia="Batang" w:hAnsi="Times"/>
                <w:iCs/>
                <w:sz w:val="20"/>
              </w:rPr>
            </w:pPr>
          </w:p>
          <w:p w14:paraId="737524F9" w14:textId="3B914C9E" w:rsidR="00E5252B" w:rsidRPr="00E5252B" w:rsidRDefault="00E5252B" w:rsidP="00E5252B">
            <w:pPr>
              <w:pStyle w:val="mc-p"/>
              <w:spacing w:before="0" w:beforeAutospacing="0" w:after="0" w:afterAutospacing="0"/>
              <w:contextualSpacing/>
              <w:rPr>
                <w:rFonts w:ascii="Times" w:hAnsi="Times" w:cs="Times"/>
                <w:iCs/>
                <w:sz w:val="20"/>
                <w:szCs w:val="20"/>
                <w:highlight w:val="green"/>
              </w:rPr>
            </w:pPr>
            <w:r w:rsidRPr="00E5252B">
              <w:rPr>
                <w:rFonts w:ascii="Times" w:hAnsi="Times" w:cs="Times"/>
                <w:b/>
                <w:bCs/>
                <w:iCs/>
                <w:color w:val="000000"/>
                <w:sz w:val="20"/>
                <w:szCs w:val="20"/>
                <w:highlight w:val="green"/>
                <w:shd w:val="clear" w:color="auto" w:fill="FFFF00"/>
              </w:rPr>
              <w:t>Agreement</w:t>
            </w:r>
            <w:r w:rsidRPr="00476D7B">
              <w:rPr>
                <w:rFonts w:ascii="Times" w:hAnsi="Times" w:cs="Times"/>
                <w:b/>
                <w:bCs/>
                <w:iCs/>
                <w:sz w:val="20"/>
              </w:rPr>
              <w:t xml:space="preserve"> [</w:t>
            </w:r>
            <w:r>
              <w:rPr>
                <w:rFonts w:ascii="Times" w:hAnsi="Times" w:cs="Times"/>
                <w:b/>
                <w:bCs/>
                <w:iCs/>
                <w:sz w:val="20"/>
              </w:rPr>
              <w:t>4</w:t>
            </w:r>
            <w:r w:rsidRPr="00476D7B">
              <w:rPr>
                <w:rFonts w:ascii="Times" w:hAnsi="Times" w:cs="Times"/>
                <w:b/>
                <w:bCs/>
                <w:iCs/>
                <w:sz w:val="20"/>
              </w:rPr>
              <w:t>]</w:t>
            </w:r>
          </w:p>
          <w:p w14:paraId="70185CDD" w14:textId="77777777" w:rsidR="00E5252B" w:rsidRPr="00E5252B" w:rsidRDefault="00E5252B" w:rsidP="00E5252B">
            <w:pPr>
              <w:contextualSpacing/>
              <w:jc w:val="both"/>
              <w:rPr>
                <w:sz w:val="20"/>
                <w:lang w:val="en-US"/>
              </w:rPr>
            </w:pPr>
            <w:r w:rsidRPr="00E5252B">
              <w:rPr>
                <w:sz w:val="20"/>
              </w:rPr>
              <w:t>Study full TX power uplink codebook-based transmission by a partially/non-coherent 8TX precoder,</w:t>
            </w:r>
          </w:p>
          <w:p w14:paraId="71AF8697" w14:textId="77777777" w:rsidR="00E5252B" w:rsidRPr="00E5252B" w:rsidRDefault="00E5252B" w:rsidP="00562397">
            <w:pPr>
              <w:pStyle w:val="ListParagraph"/>
              <w:numPr>
                <w:ilvl w:val="0"/>
                <w:numId w:val="64"/>
              </w:numPr>
              <w:autoSpaceDE w:val="0"/>
              <w:autoSpaceDN w:val="0"/>
              <w:snapToGrid w:val="0"/>
              <w:ind w:leftChars="0"/>
              <w:contextualSpacing/>
              <w:jc w:val="both"/>
              <w:rPr>
                <w:rFonts w:cs="Times"/>
                <w:sz w:val="20"/>
              </w:rPr>
            </w:pPr>
            <w:r w:rsidRPr="00E5252B">
              <w:rPr>
                <w:rFonts w:cs="Times"/>
                <w:sz w:val="20"/>
              </w:rPr>
              <w:t>Reuse Rel-16 UE capability definitions for discussion purpose, i.e., UE Capability 1, 2 and 3</w:t>
            </w:r>
          </w:p>
          <w:p w14:paraId="75CB35E1" w14:textId="77777777" w:rsidR="00E5252B" w:rsidRPr="00E5252B" w:rsidRDefault="00E5252B" w:rsidP="00562397">
            <w:pPr>
              <w:pStyle w:val="ListParagraph"/>
              <w:numPr>
                <w:ilvl w:val="0"/>
                <w:numId w:val="64"/>
              </w:numPr>
              <w:autoSpaceDE w:val="0"/>
              <w:autoSpaceDN w:val="0"/>
              <w:snapToGrid w:val="0"/>
              <w:ind w:leftChars="0"/>
              <w:contextualSpacing/>
              <w:jc w:val="both"/>
              <w:rPr>
                <w:rFonts w:cs="Times"/>
                <w:sz w:val="20"/>
              </w:rPr>
            </w:pPr>
            <w:r w:rsidRPr="00E5252B">
              <w:rPr>
                <w:rFonts w:cs="Times"/>
                <w:sz w:val="20"/>
              </w:rPr>
              <w:t xml:space="preserve">For full TX power transmission by UE Capability 2/3, at least, following exemplary PA architectures can be considered </w:t>
            </w:r>
          </w:p>
          <w:p w14:paraId="0FDEEFA7" w14:textId="77777777" w:rsidR="00E5252B" w:rsidRPr="00E5252B" w:rsidRDefault="00E5252B" w:rsidP="00562397">
            <w:pPr>
              <w:pStyle w:val="ListParagraph"/>
              <w:numPr>
                <w:ilvl w:val="1"/>
                <w:numId w:val="64"/>
              </w:numPr>
              <w:autoSpaceDE w:val="0"/>
              <w:autoSpaceDN w:val="0"/>
              <w:snapToGrid w:val="0"/>
              <w:ind w:leftChars="0"/>
              <w:contextualSpacing/>
              <w:jc w:val="both"/>
              <w:rPr>
                <w:rFonts w:cs="Times"/>
                <w:sz w:val="20"/>
              </w:rPr>
            </w:pPr>
            <w:r w:rsidRPr="00E5252B">
              <w:rPr>
                <w:rFonts w:cs="Times"/>
                <w:sz w:val="20"/>
              </w:rPr>
              <w:t>Other cases of interest are not precluded, down-select preferred potential architecture for the purpose of 8TX full power study in RAN#112.</w:t>
            </w:r>
          </w:p>
          <w:p w14:paraId="769C9755" w14:textId="77777777" w:rsidR="00E5252B" w:rsidRPr="00E5252B" w:rsidRDefault="00E5252B" w:rsidP="00562397">
            <w:pPr>
              <w:pStyle w:val="ListParagraph"/>
              <w:numPr>
                <w:ilvl w:val="1"/>
                <w:numId w:val="64"/>
              </w:numPr>
              <w:autoSpaceDE w:val="0"/>
              <w:autoSpaceDN w:val="0"/>
              <w:snapToGrid w:val="0"/>
              <w:ind w:leftChars="0"/>
              <w:contextualSpacing/>
              <w:jc w:val="both"/>
              <w:rPr>
                <w:rFonts w:cs="Times"/>
                <w:sz w:val="20"/>
              </w:rPr>
            </w:pPr>
            <w:r w:rsidRPr="00E5252B">
              <w:rPr>
                <w:rFonts w:cs="Times"/>
                <w:sz w:val="20"/>
              </w:rPr>
              <w:t>This can be used for other UE Power Classes as well.</w:t>
            </w:r>
          </w:p>
          <w:p w14:paraId="70668486" w14:textId="77777777" w:rsidR="00E5252B" w:rsidRPr="00E5252B" w:rsidRDefault="00E5252B" w:rsidP="00E5252B">
            <w:pPr>
              <w:pStyle w:val="ListParagraph"/>
              <w:autoSpaceDE w:val="0"/>
              <w:autoSpaceDN w:val="0"/>
              <w:snapToGrid w:val="0"/>
              <w:ind w:left="880"/>
              <w:contextualSpacing/>
              <w:jc w:val="both"/>
              <w:rPr>
                <w:sz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5"/>
              <w:gridCol w:w="1323"/>
              <w:gridCol w:w="4175"/>
            </w:tblGrid>
            <w:tr w:rsidR="00E5252B" w:rsidRPr="00E5252B" w14:paraId="040F8ABF" w14:textId="77777777" w:rsidTr="00E14657">
              <w:trPr>
                <w:trHeight w:val="494"/>
              </w:trPr>
              <w:tc>
                <w:tcPr>
                  <w:tcW w:w="10160" w:type="dxa"/>
                  <w:gridSpan w:val="3"/>
                  <w:shd w:val="clear" w:color="auto" w:fill="auto"/>
                  <w:vAlign w:val="center"/>
                </w:tcPr>
                <w:p w14:paraId="27F6F135" w14:textId="77777777" w:rsidR="00E5252B" w:rsidRPr="00E5252B" w:rsidRDefault="00E5252B" w:rsidP="00E5252B">
                  <w:pPr>
                    <w:contextualSpacing/>
                    <w:jc w:val="center"/>
                    <w:rPr>
                      <w:rFonts w:cs="Times"/>
                      <w:sz w:val="20"/>
                      <w:lang w:val="en-US"/>
                    </w:rPr>
                  </w:pPr>
                  <w:r w:rsidRPr="00E5252B">
                    <w:rPr>
                      <w:rFonts w:cs="Times"/>
                      <w:sz w:val="20"/>
                      <w:lang w:val="en-US"/>
                    </w:rPr>
                    <w:t>8TX UE, Power class 3 (23 dBm)</w:t>
                  </w:r>
                </w:p>
                <w:p w14:paraId="479040B7" w14:textId="77777777" w:rsidR="00E5252B" w:rsidRPr="00E5252B" w:rsidRDefault="00E5252B" w:rsidP="00E5252B">
                  <w:pPr>
                    <w:contextualSpacing/>
                    <w:jc w:val="center"/>
                    <w:rPr>
                      <w:rFonts w:cs="Times"/>
                      <w:sz w:val="20"/>
                      <w:lang w:val="en-US"/>
                    </w:rPr>
                  </w:pPr>
                  <w:r w:rsidRPr="00E5252B">
                    <w:rPr>
                      <w:rFonts w:cs="Times"/>
                      <w:sz w:val="20"/>
                      <w:lang w:val="en-US"/>
                    </w:rPr>
                    <w:t>P</w:t>
                  </w:r>
                  <w:r w:rsidRPr="00E5252B">
                    <w:rPr>
                      <w:rFonts w:cs="Times"/>
                      <w:sz w:val="20"/>
                      <w:vertAlign w:val="subscript"/>
                      <w:lang w:val="en-US"/>
                    </w:rPr>
                    <w:t>i</w:t>
                  </w:r>
                  <w:r w:rsidRPr="00E5252B">
                    <w:rPr>
                      <w:rFonts w:cs="Times"/>
                      <w:sz w:val="20"/>
                      <w:lang w:val="en-US"/>
                    </w:rPr>
                    <w:t>= Nominal power rating of each PA</w:t>
                  </w:r>
                </w:p>
              </w:tc>
            </w:tr>
            <w:tr w:rsidR="00E5252B" w:rsidRPr="00E5252B" w14:paraId="53ACF266" w14:textId="77777777" w:rsidTr="00E14657">
              <w:tc>
                <w:tcPr>
                  <w:tcW w:w="3879" w:type="dxa"/>
                  <w:vMerge w:val="restart"/>
                  <w:shd w:val="clear" w:color="auto" w:fill="auto"/>
                </w:tcPr>
                <w:p w14:paraId="634A61D4" w14:textId="77777777" w:rsidR="00E5252B" w:rsidRPr="00E5252B" w:rsidRDefault="00E5252B" w:rsidP="00E5252B">
                  <w:pPr>
                    <w:contextualSpacing/>
                    <w:jc w:val="center"/>
                    <w:rPr>
                      <w:rFonts w:cs="Times"/>
                      <w:sz w:val="20"/>
                      <w:lang w:val="en-US"/>
                    </w:rPr>
                  </w:pPr>
                  <w:r w:rsidRPr="00E5252B">
                    <w:rPr>
                      <w:rFonts w:cs="Times"/>
                      <w:sz w:val="20"/>
                    </w:rPr>
                    <w:object w:dxaOrig="3661" w:dyaOrig="6851" w14:anchorId="3741D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35pt;height:342.65pt" o:ole="">
                        <v:imagedata r:id="rId8" o:title=""/>
                      </v:shape>
                      <o:OLEObject Type="Embed" ProgID="Visio.Drawing.15" ShapeID="_x0000_i1025" DrawAspect="Content" ObjectID="_1738166210" r:id="rId9"/>
                    </w:object>
                  </w:r>
                </w:p>
              </w:tc>
              <w:tc>
                <w:tcPr>
                  <w:tcW w:w="1426" w:type="dxa"/>
                  <w:shd w:val="clear" w:color="auto" w:fill="66FF66"/>
                </w:tcPr>
                <w:p w14:paraId="3797F4CE" w14:textId="77777777" w:rsidR="00E5252B" w:rsidRPr="00E5252B" w:rsidRDefault="00E5252B" w:rsidP="00E5252B">
                  <w:pPr>
                    <w:contextualSpacing/>
                    <w:rPr>
                      <w:rFonts w:cs="Times"/>
                      <w:sz w:val="20"/>
                      <w:highlight w:val="yellow"/>
                      <w:lang w:val="en-US"/>
                    </w:rPr>
                  </w:pPr>
                  <w:r w:rsidRPr="00E5252B">
                    <w:rPr>
                      <w:rFonts w:cs="Times"/>
                      <w:sz w:val="20"/>
                      <w:lang w:val="en-US"/>
                    </w:rPr>
                    <w:t>Regular UE</w:t>
                  </w:r>
                </w:p>
              </w:tc>
              <w:tc>
                <w:tcPr>
                  <w:tcW w:w="4855" w:type="dxa"/>
                  <w:shd w:val="clear" w:color="auto" w:fill="66FF66"/>
                </w:tcPr>
                <w:p w14:paraId="5B97672A" w14:textId="77777777" w:rsidR="00E5252B" w:rsidRPr="00E5252B" w:rsidRDefault="00E5252B" w:rsidP="00E5252B">
                  <w:pPr>
                    <w:contextualSpacing/>
                    <w:rPr>
                      <w:rFonts w:cs="Times"/>
                      <w:sz w:val="20"/>
                      <w:lang w:val="en-US"/>
                    </w:rPr>
                  </w:pPr>
                  <w:r w:rsidRPr="00E5252B">
                    <w:rPr>
                      <w:rFonts w:cs="Times"/>
                      <w:sz w:val="20"/>
                      <w:lang w:val="en-US"/>
                    </w:rPr>
                    <w:t>P</w:t>
                  </w:r>
                  <w:r w:rsidRPr="00E5252B">
                    <w:rPr>
                      <w:rFonts w:cs="Times"/>
                      <w:sz w:val="20"/>
                      <w:vertAlign w:val="subscript"/>
                      <w:lang w:val="en-US"/>
                    </w:rPr>
                    <w:t>1</w:t>
                  </w:r>
                  <w:r w:rsidRPr="00E5252B">
                    <w:rPr>
                      <w:rFonts w:cs="Times"/>
                      <w:sz w:val="20"/>
                      <w:lang w:val="en-US"/>
                    </w:rPr>
                    <w:t>=P</w:t>
                  </w:r>
                  <w:r w:rsidRPr="00E5252B">
                    <w:rPr>
                      <w:rFonts w:cs="Times"/>
                      <w:sz w:val="20"/>
                      <w:vertAlign w:val="subscript"/>
                      <w:lang w:val="en-US"/>
                    </w:rPr>
                    <w:t>2</w:t>
                  </w:r>
                  <w:r w:rsidRPr="00E5252B">
                    <w:rPr>
                      <w:rFonts w:cs="Times"/>
                      <w:sz w:val="20"/>
                      <w:lang w:val="en-US"/>
                    </w:rPr>
                    <w:t>= …=P</w:t>
                  </w:r>
                  <w:r w:rsidRPr="00E5252B">
                    <w:rPr>
                      <w:rFonts w:cs="Times"/>
                      <w:sz w:val="20"/>
                      <w:vertAlign w:val="subscript"/>
                      <w:lang w:val="en-US"/>
                    </w:rPr>
                    <w:t>8</w:t>
                  </w:r>
                  <w:r w:rsidRPr="00E5252B">
                    <w:rPr>
                      <w:rFonts w:cs="Times"/>
                      <w:sz w:val="20"/>
                      <w:lang w:val="en-US"/>
                    </w:rPr>
                    <w:t xml:space="preserve">=14 dBm </w:t>
                  </w:r>
                </w:p>
                <w:p w14:paraId="5A5D986A" w14:textId="77777777" w:rsidR="00E5252B" w:rsidRPr="00E5252B" w:rsidRDefault="00E5252B" w:rsidP="00E5252B">
                  <w:pPr>
                    <w:contextualSpacing/>
                    <w:rPr>
                      <w:rFonts w:cs="Times"/>
                      <w:sz w:val="20"/>
                      <w:lang w:val="en-US"/>
                    </w:rPr>
                  </w:pPr>
                  <w:r w:rsidRPr="00E5252B">
                    <w:rPr>
                      <w:rFonts w:cs="Times"/>
                      <w:sz w:val="20"/>
                      <w:lang w:val="en-US"/>
                    </w:rPr>
                    <w:t>(Full power supported by Mode1)</w:t>
                  </w:r>
                </w:p>
              </w:tc>
            </w:tr>
            <w:tr w:rsidR="00E5252B" w:rsidRPr="00E5252B" w14:paraId="709D7CFF" w14:textId="77777777" w:rsidTr="00E14657">
              <w:tc>
                <w:tcPr>
                  <w:tcW w:w="3879" w:type="dxa"/>
                  <w:vMerge/>
                  <w:shd w:val="clear" w:color="auto" w:fill="auto"/>
                </w:tcPr>
                <w:p w14:paraId="2CDC0F5E" w14:textId="77777777" w:rsidR="00E5252B" w:rsidRPr="00E5252B" w:rsidRDefault="00E5252B" w:rsidP="00E5252B">
                  <w:pPr>
                    <w:contextualSpacing/>
                    <w:jc w:val="center"/>
                    <w:rPr>
                      <w:rFonts w:cs="Times"/>
                      <w:sz w:val="20"/>
                      <w:lang w:val="en-US"/>
                    </w:rPr>
                  </w:pPr>
                </w:p>
              </w:tc>
              <w:tc>
                <w:tcPr>
                  <w:tcW w:w="1426" w:type="dxa"/>
                  <w:vMerge w:val="restart"/>
                  <w:shd w:val="clear" w:color="auto" w:fill="auto"/>
                </w:tcPr>
                <w:p w14:paraId="11465A99" w14:textId="77777777" w:rsidR="00E5252B" w:rsidRPr="00E5252B" w:rsidRDefault="00E5252B" w:rsidP="00E5252B">
                  <w:pPr>
                    <w:contextualSpacing/>
                    <w:rPr>
                      <w:rFonts w:cs="Times"/>
                      <w:sz w:val="20"/>
                      <w:lang w:val="en-US"/>
                    </w:rPr>
                  </w:pPr>
                </w:p>
                <w:p w14:paraId="530E6411" w14:textId="77777777" w:rsidR="00E5252B" w:rsidRPr="00E5252B" w:rsidRDefault="00E5252B" w:rsidP="00E5252B">
                  <w:pPr>
                    <w:contextualSpacing/>
                    <w:rPr>
                      <w:rFonts w:cs="Times"/>
                      <w:sz w:val="20"/>
                      <w:lang w:val="en-US"/>
                    </w:rPr>
                  </w:pPr>
                </w:p>
                <w:p w14:paraId="6A21BAC3" w14:textId="77777777" w:rsidR="00E5252B" w:rsidRPr="00E5252B" w:rsidRDefault="00E5252B" w:rsidP="00E5252B">
                  <w:pPr>
                    <w:contextualSpacing/>
                    <w:rPr>
                      <w:rFonts w:cs="Times"/>
                      <w:sz w:val="20"/>
                      <w:lang w:val="en-US"/>
                    </w:rPr>
                  </w:pPr>
                </w:p>
                <w:p w14:paraId="2B06BBD5" w14:textId="77777777" w:rsidR="00E5252B" w:rsidRPr="00E5252B" w:rsidRDefault="00E5252B" w:rsidP="00E5252B">
                  <w:pPr>
                    <w:contextualSpacing/>
                    <w:rPr>
                      <w:rFonts w:cs="Times"/>
                      <w:sz w:val="20"/>
                      <w:lang w:val="en-US"/>
                    </w:rPr>
                  </w:pPr>
                </w:p>
                <w:p w14:paraId="3C60B0EC" w14:textId="77777777" w:rsidR="00E5252B" w:rsidRPr="00E5252B" w:rsidRDefault="00E5252B" w:rsidP="00E5252B">
                  <w:pPr>
                    <w:contextualSpacing/>
                    <w:rPr>
                      <w:rFonts w:cs="Times"/>
                      <w:sz w:val="20"/>
                      <w:lang w:val="en-US"/>
                    </w:rPr>
                  </w:pPr>
                </w:p>
                <w:p w14:paraId="64701FB4" w14:textId="77777777" w:rsidR="00E5252B" w:rsidRPr="00E5252B" w:rsidRDefault="00E5252B" w:rsidP="00E5252B">
                  <w:pPr>
                    <w:contextualSpacing/>
                    <w:rPr>
                      <w:rFonts w:cs="Times"/>
                      <w:sz w:val="20"/>
                      <w:lang w:val="en-US"/>
                    </w:rPr>
                  </w:pPr>
                </w:p>
                <w:p w14:paraId="3C7D31A7" w14:textId="77777777" w:rsidR="00E5252B" w:rsidRPr="00E5252B" w:rsidRDefault="00E5252B" w:rsidP="00E5252B">
                  <w:pPr>
                    <w:contextualSpacing/>
                    <w:rPr>
                      <w:rFonts w:cs="Times"/>
                      <w:sz w:val="20"/>
                      <w:lang w:val="en-US"/>
                    </w:rPr>
                  </w:pPr>
                </w:p>
                <w:p w14:paraId="29E6B7C6" w14:textId="77777777" w:rsidR="00E5252B" w:rsidRPr="00E5252B" w:rsidRDefault="00E5252B" w:rsidP="00E5252B">
                  <w:pPr>
                    <w:contextualSpacing/>
                    <w:rPr>
                      <w:rFonts w:cs="Times"/>
                      <w:sz w:val="20"/>
                      <w:lang w:val="en-US"/>
                    </w:rPr>
                  </w:pPr>
                </w:p>
                <w:p w14:paraId="1324F42F" w14:textId="77777777" w:rsidR="00E5252B" w:rsidRPr="00E5252B" w:rsidRDefault="00E5252B" w:rsidP="00E5252B">
                  <w:pPr>
                    <w:contextualSpacing/>
                    <w:rPr>
                      <w:rFonts w:cs="Times"/>
                      <w:sz w:val="20"/>
                      <w:lang w:val="en-US"/>
                    </w:rPr>
                  </w:pPr>
                </w:p>
                <w:p w14:paraId="0BB86CF8" w14:textId="77777777" w:rsidR="00E5252B" w:rsidRPr="00E5252B" w:rsidRDefault="00E5252B" w:rsidP="00E5252B">
                  <w:pPr>
                    <w:contextualSpacing/>
                    <w:rPr>
                      <w:rFonts w:cs="Times"/>
                      <w:sz w:val="20"/>
                      <w:lang w:val="en-US"/>
                    </w:rPr>
                  </w:pPr>
                </w:p>
                <w:p w14:paraId="3D391AEB" w14:textId="77777777" w:rsidR="00E5252B" w:rsidRPr="00E5252B" w:rsidRDefault="00E5252B" w:rsidP="00E5252B">
                  <w:pPr>
                    <w:contextualSpacing/>
                    <w:rPr>
                      <w:rFonts w:cs="Times"/>
                      <w:sz w:val="20"/>
                      <w:lang w:val="en-US"/>
                    </w:rPr>
                  </w:pPr>
                </w:p>
                <w:p w14:paraId="52CA8562" w14:textId="77777777" w:rsidR="00E5252B" w:rsidRPr="00E5252B" w:rsidRDefault="00E5252B" w:rsidP="00E5252B">
                  <w:pPr>
                    <w:contextualSpacing/>
                    <w:rPr>
                      <w:rFonts w:cs="Times"/>
                      <w:sz w:val="20"/>
                      <w:lang w:val="en-US"/>
                    </w:rPr>
                  </w:pPr>
                </w:p>
                <w:p w14:paraId="3E6BDC8A" w14:textId="77777777" w:rsidR="00E5252B" w:rsidRPr="00E5252B" w:rsidRDefault="00E5252B" w:rsidP="00E5252B">
                  <w:pPr>
                    <w:contextualSpacing/>
                    <w:rPr>
                      <w:rFonts w:cs="Times"/>
                      <w:sz w:val="20"/>
                      <w:highlight w:val="yellow"/>
                      <w:lang w:val="en-US"/>
                    </w:rPr>
                  </w:pPr>
                  <w:r w:rsidRPr="00E5252B">
                    <w:rPr>
                      <w:rFonts w:cs="Times"/>
                      <w:sz w:val="20"/>
                      <w:lang w:val="en-US"/>
                    </w:rPr>
                    <w:t>Full-power capable UE</w:t>
                  </w:r>
                </w:p>
              </w:tc>
              <w:tc>
                <w:tcPr>
                  <w:tcW w:w="4855" w:type="dxa"/>
                  <w:shd w:val="clear" w:color="auto" w:fill="auto"/>
                </w:tcPr>
                <w:p w14:paraId="4AF86F1A" w14:textId="77777777" w:rsidR="00E5252B" w:rsidRPr="00E5252B" w:rsidRDefault="00E5252B" w:rsidP="00E5252B">
                  <w:pPr>
                    <w:contextualSpacing/>
                    <w:rPr>
                      <w:rFonts w:cs="Times"/>
                      <w:b/>
                      <w:bCs/>
                      <w:sz w:val="20"/>
                      <w:lang w:val="en-US"/>
                    </w:rPr>
                  </w:pPr>
                  <w:r w:rsidRPr="00E5252B">
                    <w:rPr>
                      <w:rFonts w:cs="Times"/>
                      <w:b/>
                      <w:bCs/>
                      <w:sz w:val="20"/>
                      <w:lang w:val="en-US"/>
                    </w:rPr>
                    <w:t>Full power capability with any PA comb. (CAP1)</w:t>
                  </w:r>
                </w:p>
                <w:p w14:paraId="37CB1189" w14:textId="77777777" w:rsidR="00E5252B" w:rsidRPr="00E5252B" w:rsidRDefault="00E5252B" w:rsidP="00E5252B">
                  <w:pPr>
                    <w:contextualSpacing/>
                    <w:rPr>
                      <w:rFonts w:cs="Times"/>
                      <w:sz w:val="20"/>
                      <w:lang w:val="en-US"/>
                    </w:rPr>
                  </w:pPr>
                  <w:r w:rsidRPr="00E5252B">
                    <w:rPr>
                      <w:rFonts w:cs="Times"/>
                      <w:sz w:val="20"/>
                      <w:lang w:val="en-US"/>
                    </w:rPr>
                    <w:t xml:space="preserve">Example: </w:t>
                  </w:r>
                </w:p>
                <w:p w14:paraId="046C8D7D" w14:textId="77777777" w:rsidR="00E5252B" w:rsidRPr="00E5252B" w:rsidRDefault="00E5252B" w:rsidP="00E5252B">
                  <w:pPr>
                    <w:contextualSpacing/>
                    <w:rPr>
                      <w:rFonts w:cs="Times"/>
                      <w:sz w:val="20"/>
                      <w:lang w:val="en-US"/>
                    </w:rPr>
                  </w:pPr>
                  <w:r w:rsidRPr="00E5252B">
                    <w:rPr>
                      <w:rFonts w:cs="Times"/>
                      <w:sz w:val="20"/>
                      <w:lang w:val="en-US"/>
                    </w:rPr>
                    <w:t>P</w:t>
                  </w:r>
                  <w:r w:rsidRPr="00E5252B">
                    <w:rPr>
                      <w:rFonts w:cs="Times"/>
                      <w:sz w:val="20"/>
                      <w:vertAlign w:val="subscript"/>
                      <w:lang w:val="en-US"/>
                    </w:rPr>
                    <w:t>1</w:t>
                  </w:r>
                  <w:r w:rsidRPr="00E5252B">
                    <w:rPr>
                      <w:rFonts w:cs="Times"/>
                      <w:sz w:val="20"/>
                      <w:lang w:val="en-US"/>
                    </w:rPr>
                    <w:t>=P</w:t>
                  </w:r>
                  <w:r w:rsidRPr="00E5252B">
                    <w:rPr>
                      <w:rFonts w:cs="Times"/>
                      <w:sz w:val="20"/>
                      <w:vertAlign w:val="subscript"/>
                      <w:lang w:val="en-US"/>
                    </w:rPr>
                    <w:t>2</w:t>
                  </w:r>
                  <w:r w:rsidRPr="00E5252B">
                    <w:rPr>
                      <w:rFonts w:cs="Times"/>
                      <w:sz w:val="20"/>
                      <w:lang w:val="en-US"/>
                    </w:rPr>
                    <w:t>= …=P</w:t>
                  </w:r>
                  <w:r w:rsidRPr="00E5252B">
                    <w:rPr>
                      <w:rFonts w:cs="Times"/>
                      <w:sz w:val="20"/>
                      <w:vertAlign w:val="subscript"/>
                      <w:lang w:val="en-US"/>
                    </w:rPr>
                    <w:t>8</w:t>
                  </w:r>
                  <w:r w:rsidRPr="00E5252B">
                    <w:rPr>
                      <w:rFonts w:cs="Times"/>
                      <w:sz w:val="20"/>
                      <w:lang w:val="en-US"/>
                    </w:rPr>
                    <w:t>= 23 dBm</w:t>
                  </w:r>
                </w:p>
                <w:p w14:paraId="537CAA48" w14:textId="77777777" w:rsidR="00E5252B" w:rsidRPr="00E5252B" w:rsidRDefault="00E5252B" w:rsidP="00E5252B">
                  <w:pPr>
                    <w:contextualSpacing/>
                    <w:rPr>
                      <w:rFonts w:cs="Times"/>
                      <w:sz w:val="20"/>
                      <w:lang w:val="en-US"/>
                    </w:rPr>
                  </w:pPr>
                </w:p>
              </w:tc>
            </w:tr>
            <w:tr w:rsidR="00E5252B" w:rsidRPr="00E5252B" w14:paraId="09CD1FFB" w14:textId="77777777" w:rsidTr="00E14657">
              <w:tc>
                <w:tcPr>
                  <w:tcW w:w="3879" w:type="dxa"/>
                  <w:vMerge/>
                  <w:shd w:val="clear" w:color="auto" w:fill="auto"/>
                </w:tcPr>
                <w:p w14:paraId="64D1319B" w14:textId="77777777" w:rsidR="00E5252B" w:rsidRPr="00E5252B" w:rsidRDefault="00E5252B" w:rsidP="00E5252B">
                  <w:pPr>
                    <w:contextualSpacing/>
                    <w:jc w:val="center"/>
                    <w:rPr>
                      <w:rFonts w:cs="Times"/>
                      <w:sz w:val="20"/>
                      <w:lang w:val="en-US"/>
                    </w:rPr>
                  </w:pPr>
                </w:p>
              </w:tc>
              <w:tc>
                <w:tcPr>
                  <w:tcW w:w="1426" w:type="dxa"/>
                  <w:vMerge/>
                  <w:shd w:val="clear" w:color="auto" w:fill="auto"/>
                </w:tcPr>
                <w:p w14:paraId="4868E199" w14:textId="77777777" w:rsidR="00E5252B" w:rsidRPr="00E5252B" w:rsidRDefault="00E5252B" w:rsidP="00E5252B">
                  <w:pPr>
                    <w:contextualSpacing/>
                    <w:rPr>
                      <w:rFonts w:cs="Times"/>
                      <w:sz w:val="20"/>
                      <w:lang w:val="en-US"/>
                    </w:rPr>
                  </w:pPr>
                </w:p>
              </w:tc>
              <w:tc>
                <w:tcPr>
                  <w:tcW w:w="4855" w:type="dxa"/>
                  <w:shd w:val="clear" w:color="auto" w:fill="auto"/>
                </w:tcPr>
                <w:p w14:paraId="7AA37FB3" w14:textId="77777777" w:rsidR="00E5252B" w:rsidRPr="00E5252B" w:rsidRDefault="00E5252B" w:rsidP="00E5252B">
                  <w:pPr>
                    <w:contextualSpacing/>
                    <w:rPr>
                      <w:rFonts w:cs="Times"/>
                      <w:b/>
                      <w:bCs/>
                      <w:sz w:val="20"/>
                      <w:lang w:val="en-US"/>
                    </w:rPr>
                  </w:pPr>
                  <w:r w:rsidRPr="00E5252B">
                    <w:rPr>
                      <w:rFonts w:cs="Times"/>
                      <w:b/>
                      <w:bCs/>
                      <w:sz w:val="20"/>
                      <w:lang w:val="en-US"/>
                    </w:rPr>
                    <w:t>Full power capability with 1 PA (CAP3)</w:t>
                  </w:r>
                </w:p>
                <w:p w14:paraId="6D66DD0D" w14:textId="77777777" w:rsidR="00E5252B" w:rsidRPr="00E5252B" w:rsidRDefault="00E5252B" w:rsidP="00E5252B">
                  <w:pPr>
                    <w:contextualSpacing/>
                    <w:rPr>
                      <w:rFonts w:cs="Times"/>
                      <w:sz w:val="20"/>
                      <w:lang w:val="en-US"/>
                    </w:rPr>
                  </w:pPr>
                  <w:r w:rsidRPr="00E5252B">
                    <w:rPr>
                      <w:rFonts w:cs="Times"/>
                      <w:sz w:val="20"/>
                      <w:lang w:val="en-US"/>
                    </w:rPr>
                    <w:t xml:space="preserve">Example: </w:t>
                  </w:r>
                </w:p>
                <w:p w14:paraId="1E3B32A3" w14:textId="77777777" w:rsidR="00E5252B" w:rsidRPr="00E5252B" w:rsidRDefault="00E5252B" w:rsidP="00E5252B">
                  <w:pPr>
                    <w:contextualSpacing/>
                    <w:rPr>
                      <w:rFonts w:cs="Times"/>
                      <w:sz w:val="20"/>
                      <w:lang w:val="en-US"/>
                    </w:rPr>
                  </w:pPr>
                  <w:r w:rsidRPr="00E5252B">
                    <w:rPr>
                      <w:rFonts w:cs="Times"/>
                      <w:sz w:val="20"/>
                      <w:lang w:val="en-US"/>
                    </w:rPr>
                    <w:t>P</w:t>
                  </w:r>
                  <w:r w:rsidRPr="00E5252B">
                    <w:rPr>
                      <w:rFonts w:cs="Times"/>
                      <w:sz w:val="20"/>
                      <w:vertAlign w:val="subscript"/>
                      <w:lang w:val="en-US"/>
                    </w:rPr>
                    <w:t>1</w:t>
                  </w:r>
                  <w:r w:rsidRPr="00E5252B">
                    <w:rPr>
                      <w:rFonts w:cs="Times"/>
                      <w:sz w:val="20"/>
                      <w:lang w:val="en-US"/>
                    </w:rPr>
                    <w:t>=P</w:t>
                  </w:r>
                  <w:r w:rsidRPr="00E5252B">
                    <w:rPr>
                      <w:rFonts w:cs="Times"/>
                      <w:sz w:val="20"/>
                      <w:vertAlign w:val="subscript"/>
                      <w:lang w:val="en-US"/>
                    </w:rPr>
                    <w:t>2</w:t>
                  </w:r>
                  <w:r w:rsidRPr="00E5252B">
                    <w:rPr>
                      <w:rFonts w:cs="Times"/>
                      <w:sz w:val="20"/>
                      <w:lang w:val="en-US"/>
                    </w:rPr>
                    <w:t>= …=P</w:t>
                  </w:r>
                  <w:r w:rsidRPr="00E5252B">
                    <w:rPr>
                      <w:rFonts w:cs="Times"/>
                      <w:sz w:val="20"/>
                      <w:vertAlign w:val="subscript"/>
                      <w:lang w:val="en-US"/>
                    </w:rPr>
                    <w:t>7</w:t>
                  </w:r>
                  <w:r w:rsidRPr="00E5252B">
                    <w:rPr>
                      <w:rFonts w:cs="Times"/>
                      <w:sz w:val="20"/>
                      <w:lang w:val="en-US"/>
                    </w:rPr>
                    <w:t>= 14 dBm</w:t>
                  </w:r>
                </w:p>
                <w:p w14:paraId="601254E1" w14:textId="77777777" w:rsidR="00E5252B" w:rsidRPr="00E5252B" w:rsidRDefault="00E5252B" w:rsidP="00E5252B">
                  <w:pPr>
                    <w:contextualSpacing/>
                    <w:rPr>
                      <w:rFonts w:cs="Times"/>
                      <w:sz w:val="20"/>
                      <w:lang w:val="en-US"/>
                    </w:rPr>
                  </w:pPr>
                  <w:r w:rsidRPr="00E5252B">
                    <w:rPr>
                      <w:rFonts w:cs="Times"/>
                      <w:sz w:val="20"/>
                      <w:lang w:val="en-US"/>
                    </w:rPr>
                    <w:t>P</w:t>
                  </w:r>
                  <w:r w:rsidRPr="00E5252B">
                    <w:rPr>
                      <w:rFonts w:cs="Times"/>
                      <w:sz w:val="20"/>
                      <w:vertAlign w:val="subscript"/>
                      <w:lang w:val="en-US"/>
                    </w:rPr>
                    <w:t>8</w:t>
                  </w:r>
                  <w:r w:rsidRPr="00E5252B">
                    <w:rPr>
                      <w:rFonts w:cs="Times"/>
                      <w:sz w:val="20"/>
                      <w:lang w:val="en-US"/>
                    </w:rPr>
                    <w:t>= 23 dBm</w:t>
                  </w:r>
                </w:p>
                <w:p w14:paraId="3A4F2863" w14:textId="77777777" w:rsidR="00E5252B" w:rsidRPr="00E5252B" w:rsidRDefault="00E5252B" w:rsidP="00E5252B">
                  <w:pPr>
                    <w:contextualSpacing/>
                    <w:rPr>
                      <w:rFonts w:cs="Times"/>
                      <w:b/>
                      <w:bCs/>
                      <w:sz w:val="20"/>
                      <w:lang w:val="en-US"/>
                    </w:rPr>
                  </w:pPr>
                </w:p>
              </w:tc>
            </w:tr>
            <w:tr w:rsidR="00E5252B" w:rsidRPr="00E5252B" w14:paraId="520D4EF9" w14:textId="77777777" w:rsidTr="00E14657">
              <w:tc>
                <w:tcPr>
                  <w:tcW w:w="3879" w:type="dxa"/>
                  <w:vMerge/>
                  <w:shd w:val="clear" w:color="auto" w:fill="auto"/>
                </w:tcPr>
                <w:p w14:paraId="1D5094A3" w14:textId="77777777" w:rsidR="00E5252B" w:rsidRPr="00E5252B" w:rsidRDefault="00E5252B" w:rsidP="00E5252B">
                  <w:pPr>
                    <w:contextualSpacing/>
                    <w:jc w:val="center"/>
                    <w:rPr>
                      <w:rFonts w:cs="Times"/>
                      <w:sz w:val="20"/>
                      <w:lang w:val="en-US"/>
                    </w:rPr>
                  </w:pPr>
                </w:p>
              </w:tc>
              <w:tc>
                <w:tcPr>
                  <w:tcW w:w="1426" w:type="dxa"/>
                  <w:vMerge/>
                  <w:shd w:val="clear" w:color="auto" w:fill="auto"/>
                </w:tcPr>
                <w:p w14:paraId="3762EA63" w14:textId="77777777" w:rsidR="00E5252B" w:rsidRPr="00E5252B" w:rsidRDefault="00E5252B" w:rsidP="00E5252B">
                  <w:pPr>
                    <w:contextualSpacing/>
                    <w:jc w:val="center"/>
                    <w:rPr>
                      <w:rFonts w:cs="Times"/>
                      <w:sz w:val="20"/>
                      <w:highlight w:val="yellow"/>
                      <w:lang w:val="en-US"/>
                    </w:rPr>
                  </w:pPr>
                </w:p>
              </w:tc>
              <w:tc>
                <w:tcPr>
                  <w:tcW w:w="4855" w:type="dxa"/>
                  <w:shd w:val="clear" w:color="auto" w:fill="auto"/>
                </w:tcPr>
                <w:p w14:paraId="68C6A224" w14:textId="77777777" w:rsidR="00E5252B" w:rsidRPr="00E5252B" w:rsidRDefault="00E5252B" w:rsidP="00E5252B">
                  <w:pPr>
                    <w:contextualSpacing/>
                    <w:rPr>
                      <w:rFonts w:cs="Times"/>
                      <w:b/>
                      <w:bCs/>
                      <w:sz w:val="20"/>
                      <w:lang w:val="en-US"/>
                    </w:rPr>
                  </w:pPr>
                  <w:r w:rsidRPr="00E5252B">
                    <w:rPr>
                      <w:rFonts w:cs="Times"/>
                      <w:b/>
                      <w:bCs/>
                      <w:sz w:val="20"/>
                      <w:lang w:val="en-US"/>
                    </w:rPr>
                    <w:t>(lower priority) Full power capability with 2 PAs (CAP2)</w:t>
                  </w:r>
                </w:p>
                <w:p w14:paraId="2747388A" w14:textId="77777777" w:rsidR="00E5252B" w:rsidRPr="00E5252B" w:rsidRDefault="00E5252B" w:rsidP="00E5252B">
                  <w:pPr>
                    <w:contextualSpacing/>
                    <w:rPr>
                      <w:rFonts w:cs="Times"/>
                      <w:sz w:val="20"/>
                      <w:lang w:val="en-US"/>
                    </w:rPr>
                  </w:pPr>
                  <w:r w:rsidRPr="00E5252B">
                    <w:rPr>
                      <w:rFonts w:cs="Times"/>
                      <w:sz w:val="20"/>
                      <w:lang w:val="en-US"/>
                    </w:rPr>
                    <w:t xml:space="preserve">Example 2a: </w:t>
                  </w:r>
                </w:p>
                <w:p w14:paraId="7250CA77" w14:textId="77777777" w:rsidR="00E5252B" w:rsidRPr="00E5252B" w:rsidRDefault="00E5252B" w:rsidP="00E5252B">
                  <w:pPr>
                    <w:contextualSpacing/>
                    <w:rPr>
                      <w:rFonts w:cs="Times"/>
                      <w:sz w:val="20"/>
                      <w:lang w:val="en-US"/>
                    </w:rPr>
                  </w:pPr>
                  <w:r w:rsidRPr="00E5252B">
                    <w:rPr>
                      <w:rFonts w:cs="Times"/>
                      <w:sz w:val="20"/>
                      <w:lang w:val="en-US"/>
                    </w:rPr>
                    <w:t>P</w:t>
                  </w:r>
                  <w:r w:rsidRPr="00E5252B">
                    <w:rPr>
                      <w:rFonts w:cs="Times"/>
                      <w:sz w:val="20"/>
                      <w:vertAlign w:val="subscript"/>
                      <w:lang w:val="en-US"/>
                    </w:rPr>
                    <w:t>1</w:t>
                  </w:r>
                  <w:r w:rsidRPr="00E5252B">
                    <w:rPr>
                      <w:rFonts w:cs="Times"/>
                      <w:sz w:val="20"/>
                      <w:lang w:val="en-US"/>
                    </w:rPr>
                    <w:t>=P</w:t>
                  </w:r>
                  <w:r w:rsidRPr="00E5252B">
                    <w:rPr>
                      <w:rFonts w:cs="Times"/>
                      <w:sz w:val="20"/>
                      <w:vertAlign w:val="subscript"/>
                      <w:lang w:val="en-US"/>
                    </w:rPr>
                    <w:t>2</w:t>
                  </w:r>
                  <w:r w:rsidRPr="00E5252B">
                    <w:rPr>
                      <w:rFonts w:cs="Times"/>
                      <w:sz w:val="20"/>
                      <w:lang w:val="en-US"/>
                    </w:rPr>
                    <w:t>= …=P</w:t>
                  </w:r>
                  <w:r w:rsidRPr="00E5252B">
                    <w:rPr>
                      <w:rFonts w:cs="Times"/>
                      <w:sz w:val="20"/>
                      <w:vertAlign w:val="subscript"/>
                      <w:lang w:val="en-US"/>
                    </w:rPr>
                    <w:t>6</w:t>
                  </w:r>
                  <w:r w:rsidRPr="00E5252B">
                    <w:rPr>
                      <w:rFonts w:cs="Times"/>
                      <w:sz w:val="20"/>
                      <w:lang w:val="en-US"/>
                    </w:rPr>
                    <w:t>= 14 dBm, P</w:t>
                  </w:r>
                  <w:r w:rsidRPr="00E5252B">
                    <w:rPr>
                      <w:rFonts w:cs="Times"/>
                      <w:sz w:val="20"/>
                      <w:vertAlign w:val="subscript"/>
                      <w:lang w:val="en-US"/>
                    </w:rPr>
                    <w:t>7</w:t>
                  </w:r>
                  <w:r w:rsidRPr="00E5252B">
                    <w:rPr>
                      <w:rFonts w:cs="Times"/>
                      <w:sz w:val="20"/>
                      <w:lang w:val="en-US"/>
                    </w:rPr>
                    <w:t>=P</w:t>
                  </w:r>
                  <w:r w:rsidRPr="00E5252B">
                    <w:rPr>
                      <w:rFonts w:cs="Times"/>
                      <w:sz w:val="20"/>
                      <w:vertAlign w:val="subscript"/>
                      <w:lang w:val="en-US"/>
                    </w:rPr>
                    <w:t xml:space="preserve">8 </w:t>
                  </w:r>
                  <w:r w:rsidRPr="00E5252B">
                    <w:rPr>
                      <w:rFonts w:cs="Times"/>
                      <w:sz w:val="20"/>
                      <w:lang w:val="en-US"/>
                    </w:rPr>
                    <w:t>≥ 20 dBm</w:t>
                  </w:r>
                </w:p>
                <w:p w14:paraId="20742A3F" w14:textId="77777777" w:rsidR="00E5252B" w:rsidRPr="00E5252B" w:rsidRDefault="00E5252B" w:rsidP="00E5252B">
                  <w:pPr>
                    <w:contextualSpacing/>
                    <w:rPr>
                      <w:rFonts w:cs="Times"/>
                      <w:sz w:val="20"/>
                      <w:lang w:val="en-US"/>
                    </w:rPr>
                  </w:pPr>
                  <w:r w:rsidRPr="00E5252B">
                    <w:rPr>
                      <w:rFonts w:cs="Times"/>
                      <w:sz w:val="20"/>
                      <w:lang w:val="en-US"/>
                    </w:rPr>
                    <w:t>Example 2b:</w:t>
                  </w:r>
                </w:p>
                <w:p w14:paraId="238585D6" w14:textId="77777777" w:rsidR="00E5252B" w:rsidRPr="00E5252B" w:rsidRDefault="00E5252B" w:rsidP="00E5252B">
                  <w:pPr>
                    <w:contextualSpacing/>
                    <w:rPr>
                      <w:rFonts w:cs="Times"/>
                      <w:sz w:val="20"/>
                      <w:lang w:val="en-US"/>
                    </w:rPr>
                  </w:pPr>
                  <w:r w:rsidRPr="00E5252B">
                    <w:rPr>
                      <w:rFonts w:cs="Times"/>
                      <w:sz w:val="20"/>
                      <w:lang w:val="en-US"/>
                    </w:rPr>
                    <w:t>P</w:t>
                  </w:r>
                  <w:r w:rsidRPr="00E5252B">
                    <w:rPr>
                      <w:rFonts w:cs="Times"/>
                      <w:sz w:val="20"/>
                      <w:vertAlign w:val="subscript"/>
                      <w:lang w:val="en-US"/>
                    </w:rPr>
                    <w:t>1</w:t>
                  </w:r>
                  <w:r w:rsidRPr="00E5252B">
                    <w:rPr>
                      <w:rFonts w:cs="Times"/>
                      <w:sz w:val="20"/>
                      <w:lang w:val="en-US"/>
                    </w:rPr>
                    <w:t>=P</w:t>
                  </w:r>
                  <w:r w:rsidRPr="00E5252B">
                    <w:rPr>
                      <w:rFonts w:cs="Times"/>
                      <w:sz w:val="20"/>
                      <w:vertAlign w:val="subscript"/>
                      <w:lang w:val="en-US"/>
                    </w:rPr>
                    <w:t>2</w:t>
                  </w:r>
                  <w:r w:rsidRPr="00E5252B">
                    <w:rPr>
                      <w:rFonts w:cs="Times"/>
                      <w:sz w:val="20"/>
                      <w:lang w:val="en-US"/>
                    </w:rPr>
                    <w:t>= …= P</w:t>
                  </w:r>
                  <w:r w:rsidRPr="00E5252B">
                    <w:rPr>
                      <w:rFonts w:cs="Times"/>
                      <w:sz w:val="20"/>
                      <w:vertAlign w:val="subscript"/>
                      <w:lang w:val="en-US"/>
                    </w:rPr>
                    <w:t>8</w:t>
                  </w:r>
                  <w:r w:rsidRPr="00E5252B">
                    <w:rPr>
                      <w:rFonts w:cs="Times"/>
                      <w:sz w:val="20"/>
                      <w:lang w:val="en-US"/>
                    </w:rPr>
                    <w:t>= 20 dBm</w:t>
                  </w:r>
                </w:p>
                <w:p w14:paraId="546C1924" w14:textId="77777777" w:rsidR="00E5252B" w:rsidRPr="00E5252B" w:rsidRDefault="00E5252B" w:rsidP="00E5252B">
                  <w:pPr>
                    <w:contextualSpacing/>
                    <w:rPr>
                      <w:rFonts w:cs="Times"/>
                      <w:sz w:val="20"/>
                      <w:lang w:val="en-US"/>
                    </w:rPr>
                  </w:pPr>
                </w:p>
              </w:tc>
            </w:tr>
            <w:tr w:rsidR="00E5252B" w:rsidRPr="00E5252B" w14:paraId="48221F1F" w14:textId="77777777" w:rsidTr="00E14657">
              <w:tc>
                <w:tcPr>
                  <w:tcW w:w="3879" w:type="dxa"/>
                  <w:vMerge/>
                  <w:shd w:val="clear" w:color="auto" w:fill="auto"/>
                </w:tcPr>
                <w:p w14:paraId="639B7894" w14:textId="77777777" w:rsidR="00E5252B" w:rsidRPr="00E5252B" w:rsidRDefault="00E5252B" w:rsidP="00E5252B">
                  <w:pPr>
                    <w:contextualSpacing/>
                    <w:jc w:val="center"/>
                    <w:rPr>
                      <w:rFonts w:cs="Times"/>
                      <w:sz w:val="20"/>
                      <w:lang w:val="en-US"/>
                    </w:rPr>
                  </w:pPr>
                </w:p>
              </w:tc>
              <w:tc>
                <w:tcPr>
                  <w:tcW w:w="1426" w:type="dxa"/>
                  <w:vMerge/>
                  <w:shd w:val="clear" w:color="auto" w:fill="auto"/>
                </w:tcPr>
                <w:p w14:paraId="5E6DA29A" w14:textId="77777777" w:rsidR="00E5252B" w:rsidRPr="00E5252B" w:rsidRDefault="00E5252B" w:rsidP="00E5252B">
                  <w:pPr>
                    <w:contextualSpacing/>
                    <w:jc w:val="center"/>
                    <w:rPr>
                      <w:rFonts w:cs="Times"/>
                      <w:sz w:val="20"/>
                      <w:lang w:val="en-US"/>
                    </w:rPr>
                  </w:pPr>
                </w:p>
              </w:tc>
              <w:tc>
                <w:tcPr>
                  <w:tcW w:w="4855" w:type="dxa"/>
                  <w:shd w:val="clear" w:color="auto" w:fill="auto"/>
                </w:tcPr>
                <w:p w14:paraId="2F03C9CF" w14:textId="77777777" w:rsidR="00E5252B" w:rsidRPr="00E5252B" w:rsidRDefault="00E5252B" w:rsidP="00E5252B">
                  <w:pPr>
                    <w:contextualSpacing/>
                    <w:rPr>
                      <w:rFonts w:cs="Times"/>
                      <w:b/>
                      <w:bCs/>
                      <w:sz w:val="20"/>
                      <w:lang w:val="en-US"/>
                    </w:rPr>
                  </w:pPr>
                  <w:r w:rsidRPr="00E5252B">
                    <w:rPr>
                      <w:rFonts w:cs="Times"/>
                      <w:b/>
                      <w:bCs/>
                      <w:sz w:val="20"/>
                      <w:lang w:val="en-US"/>
                    </w:rPr>
                    <w:t>(lower priority) Full power capability with 4 PAs (CAP2)</w:t>
                  </w:r>
                </w:p>
                <w:p w14:paraId="3F61D833" w14:textId="77777777" w:rsidR="00E5252B" w:rsidRPr="00E5252B" w:rsidRDefault="00E5252B" w:rsidP="00E5252B">
                  <w:pPr>
                    <w:contextualSpacing/>
                    <w:rPr>
                      <w:rFonts w:cs="Times"/>
                      <w:sz w:val="20"/>
                      <w:lang w:val="en-US"/>
                    </w:rPr>
                  </w:pPr>
                  <w:r w:rsidRPr="00E5252B">
                    <w:rPr>
                      <w:rFonts w:cs="Times"/>
                      <w:sz w:val="20"/>
                      <w:lang w:val="en-US"/>
                    </w:rPr>
                    <w:t xml:space="preserve">Example 3a: </w:t>
                  </w:r>
                </w:p>
                <w:p w14:paraId="27AFF9BD" w14:textId="77777777" w:rsidR="00E5252B" w:rsidRPr="00E5252B" w:rsidRDefault="00E5252B" w:rsidP="00E5252B">
                  <w:pPr>
                    <w:contextualSpacing/>
                    <w:rPr>
                      <w:rFonts w:cs="Times"/>
                      <w:sz w:val="20"/>
                      <w:lang w:val="en-US"/>
                    </w:rPr>
                  </w:pPr>
                  <w:r w:rsidRPr="00E5252B">
                    <w:rPr>
                      <w:rFonts w:cs="Times"/>
                      <w:sz w:val="20"/>
                      <w:lang w:val="en-US"/>
                    </w:rPr>
                    <w:t>P</w:t>
                  </w:r>
                  <w:r w:rsidRPr="00E5252B">
                    <w:rPr>
                      <w:rFonts w:cs="Times"/>
                      <w:sz w:val="20"/>
                      <w:vertAlign w:val="subscript"/>
                      <w:lang w:val="en-US"/>
                    </w:rPr>
                    <w:t>1</w:t>
                  </w:r>
                  <w:r w:rsidRPr="00E5252B">
                    <w:rPr>
                      <w:rFonts w:cs="Times"/>
                      <w:sz w:val="20"/>
                      <w:lang w:val="en-US"/>
                    </w:rPr>
                    <w:t>=P</w:t>
                  </w:r>
                  <w:r w:rsidRPr="00E5252B">
                    <w:rPr>
                      <w:rFonts w:cs="Times"/>
                      <w:sz w:val="20"/>
                      <w:vertAlign w:val="subscript"/>
                      <w:lang w:val="en-US"/>
                    </w:rPr>
                    <w:t>2</w:t>
                  </w:r>
                  <w:r w:rsidRPr="00E5252B">
                    <w:rPr>
                      <w:rFonts w:cs="Times"/>
                      <w:sz w:val="20"/>
                      <w:lang w:val="en-US"/>
                    </w:rPr>
                    <w:t>= …=P</w:t>
                  </w:r>
                  <w:r w:rsidRPr="00E5252B">
                    <w:rPr>
                      <w:rFonts w:cs="Times"/>
                      <w:sz w:val="20"/>
                      <w:vertAlign w:val="subscript"/>
                      <w:lang w:val="en-US"/>
                    </w:rPr>
                    <w:t>4</w:t>
                  </w:r>
                  <w:r w:rsidRPr="00E5252B">
                    <w:rPr>
                      <w:rFonts w:cs="Times"/>
                      <w:sz w:val="20"/>
                      <w:lang w:val="en-US"/>
                    </w:rPr>
                    <w:t>= 14 dBm, P</w:t>
                  </w:r>
                  <w:r w:rsidRPr="00E5252B">
                    <w:rPr>
                      <w:rFonts w:cs="Times"/>
                      <w:sz w:val="20"/>
                      <w:vertAlign w:val="subscript"/>
                      <w:lang w:val="en-US"/>
                    </w:rPr>
                    <w:t>5</w:t>
                  </w:r>
                  <w:r w:rsidRPr="00E5252B">
                    <w:rPr>
                      <w:rFonts w:cs="Times"/>
                      <w:sz w:val="20"/>
                      <w:lang w:val="en-US"/>
                    </w:rPr>
                    <w:t>=P</w:t>
                  </w:r>
                  <w:r w:rsidRPr="00E5252B">
                    <w:rPr>
                      <w:rFonts w:cs="Times"/>
                      <w:sz w:val="20"/>
                      <w:vertAlign w:val="subscript"/>
                      <w:lang w:val="en-US"/>
                    </w:rPr>
                    <w:t>6</w:t>
                  </w:r>
                  <w:r w:rsidRPr="00E5252B">
                    <w:rPr>
                      <w:rFonts w:cs="Times"/>
                      <w:sz w:val="20"/>
                      <w:lang w:val="en-US"/>
                    </w:rPr>
                    <w:t>= …=P</w:t>
                  </w:r>
                  <w:r w:rsidRPr="00E5252B">
                    <w:rPr>
                      <w:rFonts w:cs="Times"/>
                      <w:sz w:val="20"/>
                      <w:vertAlign w:val="subscript"/>
                      <w:lang w:val="en-US"/>
                    </w:rPr>
                    <w:t xml:space="preserve">8 </w:t>
                  </w:r>
                  <w:r w:rsidRPr="00E5252B">
                    <w:rPr>
                      <w:rFonts w:cs="Times"/>
                      <w:sz w:val="20"/>
                      <w:lang w:val="en-US"/>
                    </w:rPr>
                    <w:t>≥ 17 dBm</w:t>
                  </w:r>
                </w:p>
                <w:p w14:paraId="250CA001" w14:textId="77777777" w:rsidR="00E5252B" w:rsidRPr="00E5252B" w:rsidRDefault="00E5252B" w:rsidP="00E5252B">
                  <w:pPr>
                    <w:contextualSpacing/>
                    <w:rPr>
                      <w:rFonts w:cs="Times"/>
                      <w:sz w:val="20"/>
                      <w:lang w:val="en-US"/>
                    </w:rPr>
                  </w:pPr>
                  <w:r w:rsidRPr="00E5252B">
                    <w:rPr>
                      <w:rFonts w:cs="Times"/>
                      <w:sz w:val="20"/>
                      <w:lang w:val="en-US"/>
                    </w:rPr>
                    <w:t xml:space="preserve">Example 3b: </w:t>
                  </w:r>
                </w:p>
                <w:p w14:paraId="7062FFC1" w14:textId="77777777" w:rsidR="00E5252B" w:rsidRPr="00E5252B" w:rsidRDefault="00E5252B" w:rsidP="00E5252B">
                  <w:pPr>
                    <w:contextualSpacing/>
                    <w:rPr>
                      <w:rFonts w:cs="Times"/>
                      <w:sz w:val="20"/>
                      <w:lang w:val="en-US"/>
                    </w:rPr>
                  </w:pPr>
                  <w:r w:rsidRPr="00E5252B">
                    <w:rPr>
                      <w:rFonts w:cs="Times"/>
                      <w:sz w:val="20"/>
                      <w:lang w:val="en-US"/>
                    </w:rPr>
                    <w:t>P</w:t>
                  </w:r>
                  <w:r w:rsidRPr="00E5252B">
                    <w:rPr>
                      <w:rFonts w:cs="Times"/>
                      <w:sz w:val="20"/>
                      <w:vertAlign w:val="subscript"/>
                      <w:lang w:val="en-US"/>
                    </w:rPr>
                    <w:t>1</w:t>
                  </w:r>
                  <w:r w:rsidRPr="00E5252B">
                    <w:rPr>
                      <w:rFonts w:cs="Times"/>
                      <w:sz w:val="20"/>
                      <w:lang w:val="en-US"/>
                    </w:rPr>
                    <w:t>=P</w:t>
                  </w:r>
                  <w:r w:rsidRPr="00E5252B">
                    <w:rPr>
                      <w:rFonts w:cs="Times"/>
                      <w:sz w:val="20"/>
                      <w:vertAlign w:val="subscript"/>
                      <w:lang w:val="en-US"/>
                    </w:rPr>
                    <w:t>2</w:t>
                  </w:r>
                  <w:r w:rsidRPr="00E5252B">
                    <w:rPr>
                      <w:rFonts w:cs="Times"/>
                      <w:sz w:val="20"/>
                      <w:lang w:val="en-US"/>
                    </w:rPr>
                    <w:t>= …= P</w:t>
                  </w:r>
                  <w:r w:rsidRPr="00E5252B">
                    <w:rPr>
                      <w:rFonts w:cs="Times"/>
                      <w:sz w:val="20"/>
                      <w:vertAlign w:val="subscript"/>
                      <w:lang w:val="en-US"/>
                    </w:rPr>
                    <w:t xml:space="preserve">8 </w:t>
                  </w:r>
                  <w:r w:rsidRPr="00E5252B">
                    <w:rPr>
                      <w:rFonts w:cs="Times"/>
                      <w:sz w:val="20"/>
                      <w:lang w:val="en-US"/>
                    </w:rPr>
                    <w:t>= 17 dBm</w:t>
                  </w:r>
                </w:p>
                <w:p w14:paraId="20FA9490" w14:textId="77777777" w:rsidR="00E5252B" w:rsidRPr="00E5252B" w:rsidRDefault="00E5252B" w:rsidP="00E5252B">
                  <w:pPr>
                    <w:contextualSpacing/>
                    <w:rPr>
                      <w:rFonts w:cs="Times"/>
                      <w:sz w:val="20"/>
                      <w:lang w:val="en-US"/>
                    </w:rPr>
                  </w:pPr>
                </w:p>
              </w:tc>
            </w:tr>
            <w:tr w:rsidR="00E5252B" w:rsidRPr="00E5252B" w14:paraId="253C9EC8" w14:textId="77777777" w:rsidTr="00E14657">
              <w:tc>
                <w:tcPr>
                  <w:tcW w:w="3879" w:type="dxa"/>
                  <w:vMerge/>
                  <w:shd w:val="clear" w:color="auto" w:fill="auto"/>
                </w:tcPr>
                <w:p w14:paraId="6010B4B0" w14:textId="77777777" w:rsidR="00E5252B" w:rsidRPr="00E5252B" w:rsidRDefault="00E5252B" w:rsidP="00E5252B">
                  <w:pPr>
                    <w:contextualSpacing/>
                    <w:jc w:val="center"/>
                    <w:rPr>
                      <w:rFonts w:cs="Times"/>
                      <w:sz w:val="20"/>
                      <w:lang w:val="en-US"/>
                    </w:rPr>
                  </w:pPr>
                </w:p>
              </w:tc>
              <w:tc>
                <w:tcPr>
                  <w:tcW w:w="1426" w:type="dxa"/>
                  <w:vMerge/>
                  <w:shd w:val="clear" w:color="auto" w:fill="auto"/>
                </w:tcPr>
                <w:p w14:paraId="7BF0A843" w14:textId="77777777" w:rsidR="00E5252B" w:rsidRPr="00E5252B" w:rsidRDefault="00E5252B" w:rsidP="00E5252B">
                  <w:pPr>
                    <w:contextualSpacing/>
                    <w:jc w:val="center"/>
                    <w:rPr>
                      <w:rFonts w:cs="Times"/>
                      <w:sz w:val="20"/>
                      <w:lang w:val="en-US"/>
                    </w:rPr>
                  </w:pPr>
                </w:p>
              </w:tc>
              <w:tc>
                <w:tcPr>
                  <w:tcW w:w="4855" w:type="dxa"/>
                  <w:shd w:val="clear" w:color="auto" w:fill="auto"/>
                </w:tcPr>
                <w:p w14:paraId="5A741ADC" w14:textId="77777777" w:rsidR="00E5252B" w:rsidRPr="00E5252B" w:rsidRDefault="00E5252B" w:rsidP="00E5252B">
                  <w:pPr>
                    <w:contextualSpacing/>
                    <w:rPr>
                      <w:rFonts w:cs="Times"/>
                      <w:b/>
                      <w:bCs/>
                      <w:sz w:val="20"/>
                      <w:lang w:val="en-US"/>
                    </w:rPr>
                  </w:pPr>
                  <w:r w:rsidRPr="00E5252B">
                    <w:rPr>
                      <w:rFonts w:cs="Times"/>
                      <w:b/>
                      <w:bCs/>
                      <w:sz w:val="20"/>
                      <w:lang w:val="en-US"/>
                    </w:rPr>
                    <w:t>(lower priority) Full power capability with 6 PAs (CAP2)</w:t>
                  </w:r>
                </w:p>
                <w:p w14:paraId="333741F7" w14:textId="77777777" w:rsidR="00E5252B" w:rsidRPr="00E5252B" w:rsidRDefault="00E5252B" w:rsidP="00E5252B">
                  <w:pPr>
                    <w:contextualSpacing/>
                    <w:rPr>
                      <w:rFonts w:cs="Times"/>
                      <w:sz w:val="20"/>
                      <w:lang w:val="en-US"/>
                    </w:rPr>
                  </w:pPr>
                  <w:r w:rsidRPr="00E5252B">
                    <w:rPr>
                      <w:rFonts w:cs="Times"/>
                      <w:sz w:val="20"/>
                      <w:lang w:val="en-US"/>
                    </w:rPr>
                    <w:t xml:space="preserve">Example 4a: </w:t>
                  </w:r>
                </w:p>
                <w:p w14:paraId="69EA649D" w14:textId="77777777" w:rsidR="00E5252B" w:rsidRPr="00E5252B" w:rsidRDefault="00E5252B" w:rsidP="00E5252B">
                  <w:pPr>
                    <w:contextualSpacing/>
                    <w:rPr>
                      <w:rFonts w:cs="Times"/>
                      <w:sz w:val="20"/>
                      <w:lang w:val="en-US"/>
                    </w:rPr>
                  </w:pPr>
                  <w:r w:rsidRPr="00E5252B">
                    <w:rPr>
                      <w:rFonts w:cs="Times"/>
                      <w:sz w:val="20"/>
                      <w:lang w:val="en-US"/>
                    </w:rPr>
                    <w:t>P</w:t>
                  </w:r>
                  <w:r w:rsidRPr="00E5252B">
                    <w:rPr>
                      <w:rFonts w:cs="Times"/>
                      <w:sz w:val="20"/>
                      <w:vertAlign w:val="subscript"/>
                      <w:lang w:val="en-US"/>
                    </w:rPr>
                    <w:t>1</w:t>
                  </w:r>
                  <w:r w:rsidRPr="00E5252B">
                    <w:rPr>
                      <w:rFonts w:cs="Times"/>
                      <w:sz w:val="20"/>
                      <w:lang w:val="en-US"/>
                    </w:rPr>
                    <w:t>=P</w:t>
                  </w:r>
                  <w:r w:rsidRPr="00E5252B">
                    <w:rPr>
                      <w:rFonts w:cs="Times"/>
                      <w:sz w:val="20"/>
                      <w:vertAlign w:val="subscript"/>
                      <w:lang w:val="en-US"/>
                    </w:rPr>
                    <w:t>2</w:t>
                  </w:r>
                  <w:r w:rsidRPr="00E5252B">
                    <w:rPr>
                      <w:rFonts w:cs="Times"/>
                      <w:sz w:val="20"/>
                      <w:lang w:val="en-US"/>
                    </w:rPr>
                    <w:t>= 14 dBm, P</w:t>
                  </w:r>
                  <w:r w:rsidRPr="00E5252B">
                    <w:rPr>
                      <w:rFonts w:cs="Times"/>
                      <w:sz w:val="20"/>
                      <w:vertAlign w:val="subscript"/>
                      <w:lang w:val="en-US"/>
                    </w:rPr>
                    <w:t>3</w:t>
                  </w:r>
                  <w:r w:rsidRPr="00E5252B">
                    <w:rPr>
                      <w:rFonts w:cs="Times"/>
                      <w:sz w:val="20"/>
                      <w:lang w:val="en-US"/>
                    </w:rPr>
                    <w:t>=P</w:t>
                  </w:r>
                  <w:r w:rsidRPr="00E5252B">
                    <w:rPr>
                      <w:rFonts w:cs="Times"/>
                      <w:sz w:val="20"/>
                      <w:vertAlign w:val="subscript"/>
                      <w:lang w:val="en-US"/>
                    </w:rPr>
                    <w:t>4</w:t>
                  </w:r>
                  <w:r w:rsidRPr="00E5252B">
                    <w:rPr>
                      <w:rFonts w:cs="Times"/>
                      <w:sz w:val="20"/>
                      <w:lang w:val="en-US"/>
                    </w:rPr>
                    <w:t>= …=P</w:t>
                  </w:r>
                  <w:r w:rsidRPr="00E5252B">
                    <w:rPr>
                      <w:rFonts w:cs="Times"/>
                      <w:sz w:val="20"/>
                      <w:vertAlign w:val="subscript"/>
                      <w:lang w:val="en-US"/>
                    </w:rPr>
                    <w:t xml:space="preserve">8 </w:t>
                  </w:r>
                  <w:r w:rsidRPr="00E5252B">
                    <w:rPr>
                      <w:rFonts w:cs="Times"/>
                      <w:sz w:val="20"/>
                      <w:lang w:val="en-US"/>
                    </w:rPr>
                    <w:t>≥ 15.3 dBm</w:t>
                  </w:r>
                </w:p>
                <w:p w14:paraId="6022CA9A" w14:textId="77777777" w:rsidR="00E5252B" w:rsidRPr="00E5252B" w:rsidRDefault="00E5252B" w:rsidP="00E5252B">
                  <w:pPr>
                    <w:contextualSpacing/>
                    <w:rPr>
                      <w:rFonts w:cs="Times"/>
                      <w:sz w:val="20"/>
                      <w:lang w:val="en-US"/>
                    </w:rPr>
                  </w:pPr>
                  <w:r w:rsidRPr="00E5252B">
                    <w:rPr>
                      <w:rFonts w:cs="Times"/>
                      <w:sz w:val="20"/>
                      <w:lang w:val="en-US"/>
                    </w:rPr>
                    <w:t xml:space="preserve">Example 4b: </w:t>
                  </w:r>
                </w:p>
                <w:p w14:paraId="31C3618B" w14:textId="77777777" w:rsidR="00E5252B" w:rsidRPr="00E5252B" w:rsidRDefault="00E5252B" w:rsidP="00E5252B">
                  <w:pPr>
                    <w:contextualSpacing/>
                    <w:rPr>
                      <w:rFonts w:cs="Times"/>
                      <w:sz w:val="20"/>
                      <w:lang w:val="en-US"/>
                    </w:rPr>
                  </w:pPr>
                  <w:r w:rsidRPr="00E5252B">
                    <w:rPr>
                      <w:rFonts w:cs="Times"/>
                      <w:sz w:val="20"/>
                      <w:lang w:val="en-US"/>
                    </w:rPr>
                    <w:t>P</w:t>
                  </w:r>
                  <w:r w:rsidRPr="00E5252B">
                    <w:rPr>
                      <w:rFonts w:cs="Times"/>
                      <w:sz w:val="20"/>
                      <w:vertAlign w:val="subscript"/>
                      <w:lang w:val="en-US"/>
                    </w:rPr>
                    <w:t>1</w:t>
                  </w:r>
                  <w:r w:rsidRPr="00E5252B">
                    <w:rPr>
                      <w:rFonts w:cs="Times"/>
                      <w:sz w:val="20"/>
                      <w:lang w:val="en-US"/>
                    </w:rPr>
                    <w:t>=P</w:t>
                  </w:r>
                  <w:r w:rsidRPr="00E5252B">
                    <w:rPr>
                      <w:rFonts w:cs="Times"/>
                      <w:sz w:val="20"/>
                      <w:vertAlign w:val="subscript"/>
                      <w:lang w:val="en-US"/>
                    </w:rPr>
                    <w:t>2</w:t>
                  </w:r>
                  <w:r w:rsidRPr="00E5252B">
                    <w:rPr>
                      <w:rFonts w:cs="Times"/>
                      <w:sz w:val="20"/>
                      <w:lang w:val="en-US"/>
                    </w:rPr>
                    <w:t>= …</w:t>
                  </w:r>
                  <w:r w:rsidRPr="00E5252B">
                    <w:rPr>
                      <w:rFonts w:cs="Times"/>
                      <w:sz w:val="20"/>
                      <w:vertAlign w:val="subscript"/>
                      <w:lang w:val="en-US"/>
                    </w:rPr>
                    <w:t xml:space="preserve"> </w:t>
                  </w:r>
                  <w:r w:rsidRPr="00E5252B">
                    <w:rPr>
                      <w:rFonts w:cs="Times"/>
                      <w:sz w:val="20"/>
                      <w:lang w:val="en-US"/>
                    </w:rPr>
                    <w:t>= P</w:t>
                  </w:r>
                  <w:r w:rsidRPr="00E5252B">
                    <w:rPr>
                      <w:rFonts w:cs="Times"/>
                      <w:sz w:val="20"/>
                      <w:vertAlign w:val="subscript"/>
                      <w:lang w:val="en-US"/>
                    </w:rPr>
                    <w:t>8</w:t>
                  </w:r>
                  <w:r w:rsidRPr="00E5252B">
                    <w:rPr>
                      <w:rFonts w:cs="Times"/>
                      <w:sz w:val="20"/>
                      <w:lang w:val="en-US"/>
                    </w:rPr>
                    <w:t>≥ 15.3 dBm</w:t>
                  </w:r>
                </w:p>
                <w:p w14:paraId="2F81E50B" w14:textId="77777777" w:rsidR="00E5252B" w:rsidRPr="00E5252B" w:rsidRDefault="00E5252B" w:rsidP="00E5252B">
                  <w:pPr>
                    <w:contextualSpacing/>
                    <w:rPr>
                      <w:rFonts w:cs="Times"/>
                      <w:sz w:val="20"/>
                      <w:lang w:val="en-US"/>
                    </w:rPr>
                  </w:pPr>
                </w:p>
              </w:tc>
            </w:tr>
            <w:tr w:rsidR="00E5252B" w:rsidRPr="00E5252B" w14:paraId="4A5C077B" w14:textId="77777777" w:rsidTr="00E14657">
              <w:tc>
                <w:tcPr>
                  <w:tcW w:w="3879" w:type="dxa"/>
                  <w:vMerge/>
                  <w:shd w:val="clear" w:color="auto" w:fill="auto"/>
                </w:tcPr>
                <w:p w14:paraId="21A41295" w14:textId="77777777" w:rsidR="00E5252B" w:rsidRPr="00E5252B" w:rsidRDefault="00E5252B" w:rsidP="00E5252B">
                  <w:pPr>
                    <w:contextualSpacing/>
                    <w:jc w:val="center"/>
                    <w:rPr>
                      <w:rFonts w:cs="Times"/>
                      <w:sz w:val="20"/>
                      <w:lang w:val="en-US"/>
                    </w:rPr>
                  </w:pPr>
                </w:p>
              </w:tc>
              <w:tc>
                <w:tcPr>
                  <w:tcW w:w="1426" w:type="dxa"/>
                  <w:vMerge/>
                  <w:shd w:val="clear" w:color="auto" w:fill="auto"/>
                </w:tcPr>
                <w:p w14:paraId="2E69B340" w14:textId="77777777" w:rsidR="00E5252B" w:rsidRPr="00E5252B" w:rsidRDefault="00E5252B" w:rsidP="00E5252B">
                  <w:pPr>
                    <w:contextualSpacing/>
                    <w:jc w:val="center"/>
                    <w:rPr>
                      <w:rFonts w:cs="Times"/>
                      <w:sz w:val="20"/>
                      <w:lang w:val="en-US"/>
                    </w:rPr>
                  </w:pPr>
                </w:p>
              </w:tc>
              <w:tc>
                <w:tcPr>
                  <w:tcW w:w="4855" w:type="dxa"/>
                  <w:shd w:val="clear" w:color="auto" w:fill="auto"/>
                </w:tcPr>
                <w:p w14:paraId="280E5EEA" w14:textId="77777777" w:rsidR="00E5252B" w:rsidRPr="00E5252B" w:rsidRDefault="00E5252B" w:rsidP="00E5252B">
                  <w:pPr>
                    <w:contextualSpacing/>
                    <w:rPr>
                      <w:rFonts w:cs="Times"/>
                      <w:sz w:val="20"/>
                      <w:lang w:val="en-US"/>
                    </w:rPr>
                  </w:pPr>
                </w:p>
              </w:tc>
            </w:tr>
            <w:tr w:rsidR="00E5252B" w:rsidRPr="00E5252B" w14:paraId="035C35BD" w14:textId="77777777" w:rsidTr="00E14657">
              <w:trPr>
                <w:trHeight w:val="323"/>
              </w:trPr>
              <w:tc>
                <w:tcPr>
                  <w:tcW w:w="3879" w:type="dxa"/>
                  <w:vMerge/>
                  <w:shd w:val="clear" w:color="auto" w:fill="auto"/>
                </w:tcPr>
                <w:p w14:paraId="4797D6AB" w14:textId="77777777" w:rsidR="00E5252B" w:rsidRPr="00E5252B" w:rsidRDefault="00E5252B" w:rsidP="00E5252B">
                  <w:pPr>
                    <w:contextualSpacing/>
                    <w:jc w:val="center"/>
                    <w:rPr>
                      <w:rFonts w:cs="Times"/>
                      <w:sz w:val="20"/>
                      <w:lang w:val="en-US"/>
                    </w:rPr>
                  </w:pPr>
                </w:p>
              </w:tc>
              <w:tc>
                <w:tcPr>
                  <w:tcW w:w="1426" w:type="dxa"/>
                  <w:vMerge/>
                  <w:shd w:val="clear" w:color="auto" w:fill="auto"/>
                </w:tcPr>
                <w:p w14:paraId="271347EC" w14:textId="77777777" w:rsidR="00E5252B" w:rsidRPr="00E5252B" w:rsidRDefault="00E5252B" w:rsidP="00E5252B">
                  <w:pPr>
                    <w:contextualSpacing/>
                    <w:jc w:val="center"/>
                    <w:rPr>
                      <w:rFonts w:cs="Times"/>
                      <w:sz w:val="20"/>
                      <w:lang w:val="en-US"/>
                    </w:rPr>
                  </w:pPr>
                </w:p>
              </w:tc>
              <w:tc>
                <w:tcPr>
                  <w:tcW w:w="4855" w:type="dxa"/>
                  <w:shd w:val="clear" w:color="auto" w:fill="auto"/>
                </w:tcPr>
                <w:p w14:paraId="29BAEE7F" w14:textId="77777777" w:rsidR="00E5252B" w:rsidRPr="00E5252B" w:rsidRDefault="00E5252B" w:rsidP="00E5252B">
                  <w:pPr>
                    <w:contextualSpacing/>
                    <w:rPr>
                      <w:rFonts w:cs="Times"/>
                      <w:sz w:val="20"/>
                      <w:lang w:val="en-US"/>
                    </w:rPr>
                  </w:pPr>
                </w:p>
              </w:tc>
            </w:tr>
            <w:tr w:rsidR="00E5252B" w:rsidRPr="00E5252B" w14:paraId="1D3D402C" w14:textId="77777777" w:rsidTr="00E14657">
              <w:trPr>
                <w:trHeight w:val="50"/>
              </w:trPr>
              <w:tc>
                <w:tcPr>
                  <w:tcW w:w="3879" w:type="dxa"/>
                  <w:vMerge/>
                  <w:shd w:val="clear" w:color="auto" w:fill="auto"/>
                </w:tcPr>
                <w:p w14:paraId="03863E99" w14:textId="77777777" w:rsidR="00E5252B" w:rsidRPr="00E5252B" w:rsidRDefault="00E5252B" w:rsidP="00E5252B">
                  <w:pPr>
                    <w:contextualSpacing/>
                    <w:jc w:val="center"/>
                    <w:rPr>
                      <w:rFonts w:cs="Times"/>
                      <w:sz w:val="20"/>
                      <w:lang w:val="en-US"/>
                    </w:rPr>
                  </w:pPr>
                </w:p>
              </w:tc>
              <w:tc>
                <w:tcPr>
                  <w:tcW w:w="1426" w:type="dxa"/>
                  <w:vMerge/>
                  <w:shd w:val="clear" w:color="auto" w:fill="auto"/>
                </w:tcPr>
                <w:p w14:paraId="501C2A21" w14:textId="77777777" w:rsidR="00E5252B" w:rsidRPr="00E5252B" w:rsidRDefault="00E5252B" w:rsidP="00E5252B">
                  <w:pPr>
                    <w:contextualSpacing/>
                    <w:jc w:val="center"/>
                    <w:rPr>
                      <w:rFonts w:cs="Times"/>
                      <w:sz w:val="20"/>
                      <w:lang w:val="en-US"/>
                    </w:rPr>
                  </w:pPr>
                </w:p>
              </w:tc>
              <w:tc>
                <w:tcPr>
                  <w:tcW w:w="4855" w:type="dxa"/>
                  <w:shd w:val="clear" w:color="auto" w:fill="auto"/>
                </w:tcPr>
                <w:p w14:paraId="638916D1" w14:textId="77777777" w:rsidR="00E5252B" w:rsidRPr="00E5252B" w:rsidRDefault="00E5252B" w:rsidP="00E5252B">
                  <w:pPr>
                    <w:contextualSpacing/>
                    <w:jc w:val="center"/>
                    <w:rPr>
                      <w:rFonts w:cs="Times"/>
                      <w:sz w:val="20"/>
                      <w:lang w:val="en-US"/>
                    </w:rPr>
                  </w:pPr>
                </w:p>
              </w:tc>
            </w:tr>
          </w:tbl>
          <w:p w14:paraId="51D38F35" w14:textId="77777777" w:rsidR="00E5252B" w:rsidRPr="00E5252B" w:rsidRDefault="00E5252B" w:rsidP="00E5252B">
            <w:pPr>
              <w:rPr>
                <w:iCs/>
                <w:sz w:val="20"/>
              </w:rPr>
            </w:pPr>
          </w:p>
          <w:p w14:paraId="3C29B913" w14:textId="6D02BF44" w:rsidR="00E5252B" w:rsidRPr="00E5252B" w:rsidRDefault="00E5252B" w:rsidP="00E5252B">
            <w:pPr>
              <w:pStyle w:val="mc-p"/>
              <w:spacing w:before="0" w:beforeAutospacing="0" w:after="0" w:afterAutospacing="0"/>
              <w:contextualSpacing/>
              <w:rPr>
                <w:rFonts w:ascii="Times" w:hAnsi="Times" w:cs="Times"/>
                <w:iCs/>
                <w:sz w:val="20"/>
                <w:szCs w:val="20"/>
                <w:highlight w:val="green"/>
              </w:rPr>
            </w:pPr>
            <w:r w:rsidRPr="00E5252B">
              <w:rPr>
                <w:rFonts w:ascii="Times" w:hAnsi="Times" w:cs="Times"/>
                <w:b/>
                <w:bCs/>
                <w:iCs/>
                <w:color w:val="000000"/>
                <w:sz w:val="20"/>
                <w:szCs w:val="20"/>
                <w:highlight w:val="green"/>
                <w:shd w:val="clear" w:color="auto" w:fill="FFFF00"/>
              </w:rPr>
              <w:t>Agreement</w:t>
            </w:r>
            <w:r w:rsidRPr="00476D7B">
              <w:rPr>
                <w:rFonts w:ascii="Times" w:hAnsi="Times" w:cs="Times"/>
                <w:b/>
                <w:bCs/>
                <w:iCs/>
                <w:sz w:val="20"/>
              </w:rPr>
              <w:t xml:space="preserve"> [</w:t>
            </w:r>
            <w:r>
              <w:rPr>
                <w:rFonts w:ascii="Times" w:hAnsi="Times" w:cs="Times"/>
                <w:b/>
                <w:bCs/>
                <w:iCs/>
                <w:sz w:val="20"/>
              </w:rPr>
              <w:t>4</w:t>
            </w:r>
            <w:r w:rsidRPr="00476D7B">
              <w:rPr>
                <w:rFonts w:ascii="Times" w:hAnsi="Times" w:cs="Times"/>
                <w:b/>
                <w:bCs/>
                <w:iCs/>
                <w:sz w:val="20"/>
              </w:rPr>
              <w:t>]</w:t>
            </w:r>
          </w:p>
          <w:p w14:paraId="27ADD90F" w14:textId="77777777" w:rsidR="00E5252B" w:rsidRPr="00E5252B" w:rsidRDefault="00E5252B" w:rsidP="00E5252B">
            <w:pPr>
              <w:contextualSpacing/>
              <w:jc w:val="both"/>
              <w:rPr>
                <w:sz w:val="20"/>
              </w:rPr>
            </w:pPr>
            <w:r w:rsidRPr="00E5252B">
              <w:rPr>
                <w:sz w:val="20"/>
              </w:rPr>
              <w:t xml:space="preserve">For an 8TX partial/non-coherent precoder, for study on full power codebook-based PUSCH transmissions, use Rel-16 full power modes as the starting point for the design. </w:t>
            </w:r>
          </w:p>
          <w:p w14:paraId="1116ABE0" w14:textId="3B3C0CC6" w:rsidR="00AD2B3F" w:rsidRPr="00E12436" w:rsidRDefault="00E5252B" w:rsidP="00E12436">
            <w:pPr>
              <w:rPr>
                <w:sz w:val="20"/>
              </w:rPr>
            </w:pPr>
            <w:r w:rsidRPr="00E5252B">
              <w:rPr>
                <w:sz w:val="20"/>
              </w:rPr>
              <w:t>Note: This does not mandate support of all Rel-16 modes</w:t>
            </w:r>
          </w:p>
        </w:tc>
      </w:tr>
    </w:tbl>
    <w:p w14:paraId="1C48E08D" w14:textId="77777777" w:rsidR="00134DB0" w:rsidRDefault="00134DB0" w:rsidP="00E558B0">
      <w:pPr>
        <w:rPr>
          <w:rFonts w:ascii="Arial" w:eastAsia="Times New Roman" w:hAnsi="Arial" w:cs="Arial"/>
          <w:sz w:val="18"/>
          <w:szCs w:val="18"/>
          <w:lang w:val="en-US"/>
        </w:rPr>
      </w:pPr>
    </w:p>
    <w:p w14:paraId="231965C9" w14:textId="77777777" w:rsidR="003756A6" w:rsidRDefault="00165E72" w:rsidP="00D43F4A">
      <w:pPr>
        <w:rPr>
          <w:sz w:val="20"/>
        </w:rPr>
      </w:pPr>
      <w:r>
        <w:rPr>
          <w:sz w:val="20"/>
        </w:rPr>
        <w:t>For a UE with</w:t>
      </w:r>
      <w:r w:rsidR="00D43F4A">
        <w:rPr>
          <w:sz w:val="20"/>
        </w:rPr>
        <w:t xml:space="preserve"> </w:t>
      </w:r>
      <w:r w:rsidR="00D43F4A" w:rsidRPr="00D43F4A">
        <w:rPr>
          <w:sz w:val="20"/>
        </w:rPr>
        <w:t>8 antenna</w:t>
      </w:r>
      <w:r w:rsidR="00BA6FFD">
        <w:rPr>
          <w:sz w:val="20"/>
        </w:rPr>
        <w:t xml:space="preserve"> ports</w:t>
      </w:r>
      <w:r>
        <w:rPr>
          <w:sz w:val="20"/>
        </w:rPr>
        <w:t>, t</w:t>
      </w:r>
      <w:r w:rsidR="00D43F4A" w:rsidRPr="00D43F4A">
        <w:rPr>
          <w:sz w:val="20"/>
        </w:rPr>
        <w:t xml:space="preserve">he number of </w:t>
      </w:r>
      <w:r>
        <w:rPr>
          <w:sz w:val="20"/>
        </w:rPr>
        <w:t xml:space="preserve">antenna </w:t>
      </w:r>
      <w:r w:rsidR="00D43F4A" w:rsidRPr="00D43F4A">
        <w:rPr>
          <w:sz w:val="20"/>
        </w:rPr>
        <w:t xml:space="preserve">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=1,2,4,8</m:t>
        </m:r>
      </m:oMath>
      <w:r w:rsidR="00D43F4A" w:rsidRPr="00D43F4A">
        <w:rPr>
          <w:sz w:val="20"/>
        </w:rPr>
        <w:t xml:space="preserve">. </w:t>
      </w:r>
      <w:r w:rsidR="00BA6FFD">
        <w:rPr>
          <w:sz w:val="20"/>
        </w:rPr>
        <w:t xml:space="preserve">It was agreed in RAN1#110bis-e that full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r w:rsidR="00BA6FFD">
        <w:rPr>
          <w:sz w:val="20"/>
        </w:rPr>
        <w:t xml:space="preserve">, and partial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w:t>
      </w:r>
      <w:r w:rsidR="00D43F4A" w:rsidRPr="00D43F4A">
        <w:rPr>
          <w:sz w:val="20"/>
        </w:rPr>
        <w:t xml:space="preserve"> </w:t>
      </w:r>
      <w:r w:rsidR="00BA6FFD">
        <w:rPr>
          <w:sz w:val="20"/>
        </w:rPr>
        <w:t xml:space="preserve">It is FFS whether full coherent precoders can be associated with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 xml:space="preserve">. </w:t>
      </w:r>
      <w:r w:rsidR="00D43F4A" w:rsidRPr="00D43F4A">
        <w:rPr>
          <w:sz w:val="20"/>
        </w:rPr>
        <w:t>In our view,</w:t>
      </w:r>
      <w:r w:rsidR="00BA6FFD">
        <w:rPr>
          <w:sz w:val="20"/>
        </w:rPr>
        <w:t xml:space="preserve"> i</w:t>
      </w:r>
      <w:r w:rsidR="00D43F4A" w:rsidRPr="00D43F4A">
        <w:rPr>
          <w:sz w:val="20"/>
        </w:rPr>
        <w:t>f two antenna groups are FC, they essentially can be combined into one antenna group.</w:t>
      </w:r>
      <w:r w:rsidR="00BA6FFD">
        <w:rPr>
          <w:sz w:val="20"/>
        </w:rPr>
        <w:t xml:space="preserve"> Therefore, the support for full coherent precoders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 xml:space="preserve"> is not needed.</w:t>
      </w:r>
      <w:r w:rsidR="003756A6">
        <w:rPr>
          <w:sz w:val="20"/>
        </w:rPr>
        <w:t xml:space="preserve"> </w:t>
      </w:r>
    </w:p>
    <w:p w14:paraId="7EA90D50" w14:textId="2C5BBC4C" w:rsidR="003756A6" w:rsidRDefault="003756A6" w:rsidP="00D43F4A">
      <w:pPr>
        <w:rPr>
          <w:sz w:val="20"/>
        </w:rPr>
      </w:pPr>
    </w:p>
    <w:p w14:paraId="6CE7DE13" w14:textId="72ABDA65" w:rsidR="00845EA8" w:rsidRPr="00845EA8" w:rsidRDefault="00845EA8" w:rsidP="00845EA8">
      <w:pPr>
        <w:rPr>
          <w:i/>
          <w:sz w:val="20"/>
        </w:rPr>
      </w:pPr>
      <w:r w:rsidRPr="00D43F4A">
        <w:rPr>
          <w:b/>
          <w:i/>
          <w:sz w:val="20"/>
        </w:rPr>
        <w:t>Observation 1</w:t>
      </w:r>
      <w:r w:rsidRPr="00D43F4A">
        <w:rPr>
          <w:i/>
          <w:sz w:val="20"/>
        </w:rPr>
        <w:t>:</w:t>
      </w:r>
      <w:r>
        <w:rPr>
          <w:i/>
          <w:sz w:val="20"/>
        </w:rPr>
        <w:t xml:space="preserve"> i</w:t>
      </w:r>
      <w:r w:rsidRPr="00845EA8">
        <w:rPr>
          <w:i/>
          <w:sz w:val="20"/>
        </w:rPr>
        <w:t>f two antenna groups comprise coherent antennae, they essentially can be combined into one antenna group for codebook design</w:t>
      </w:r>
    </w:p>
    <w:p w14:paraId="565372E5" w14:textId="048E1248" w:rsidR="00845EA8" w:rsidRDefault="00845EA8" w:rsidP="00D43F4A">
      <w:pPr>
        <w:rPr>
          <w:sz w:val="20"/>
        </w:rPr>
      </w:pPr>
    </w:p>
    <w:p w14:paraId="65668A54" w14:textId="60DD389D" w:rsidR="00845EA8" w:rsidRDefault="00845EA8" w:rsidP="00845EA8">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a</w:t>
      </w:r>
      <w:r w:rsidRPr="00D43F4A">
        <w:rPr>
          <w:i/>
          <w:sz w:val="20"/>
          <w:lang w:val="en-US" w:eastAsia="ko-KR"/>
        </w:rPr>
        <w:t>ntennae within a group are coherent, and</w:t>
      </w:r>
      <w:r>
        <w:rPr>
          <w:i/>
          <w:sz w:val="20"/>
          <w:lang w:val="en-US" w:eastAsia="ko-KR"/>
        </w:rPr>
        <w:t xml:space="preserve"> a</w:t>
      </w:r>
      <w:r w:rsidRPr="00D43F4A">
        <w:rPr>
          <w:i/>
          <w:sz w:val="20"/>
          <w:lang w:val="en-US" w:eastAsia="ko-KR"/>
        </w:rPr>
        <w:t>ntennae across multiple groups are non-coherent</w:t>
      </w:r>
    </w:p>
    <w:p w14:paraId="29D5ACE2" w14:textId="47AD5BD7" w:rsidR="00845EA8" w:rsidRPr="00D43F4A" w:rsidRDefault="00845EA8" w:rsidP="00845EA8">
      <w:pPr>
        <w:pStyle w:val="ListParagraph"/>
        <w:numPr>
          <w:ilvl w:val="0"/>
          <w:numId w:val="42"/>
        </w:numPr>
        <w:ind w:leftChars="0"/>
        <w:rPr>
          <w:i/>
          <w:sz w:val="20"/>
          <w:lang w:val="en-US" w:eastAsia="ko-KR"/>
        </w:rPr>
      </w:pPr>
      <w:r>
        <w:rPr>
          <w:i/>
          <w:sz w:val="20"/>
          <w:lang w:val="en-US" w:eastAsia="ko-KR"/>
        </w:rPr>
        <w:t>D</w:t>
      </w:r>
      <w:r w:rsidR="00FF4D3E">
        <w:rPr>
          <w:i/>
          <w:sz w:val="20"/>
          <w:lang w:val="en-US" w:eastAsia="ko-KR"/>
        </w:rPr>
        <w:t>o not support full coherent pre</w:t>
      </w:r>
      <w:r>
        <w:rPr>
          <w:i/>
          <w:sz w:val="20"/>
          <w:lang w:val="en-US" w:eastAsia="ko-KR"/>
        </w:rPr>
        <w:t xml:space="preserve">coders with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=2,4</m:t>
        </m:r>
      </m:oMath>
    </w:p>
    <w:p w14:paraId="595FFFEA" w14:textId="77777777" w:rsidR="00845EA8" w:rsidRDefault="00845EA8" w:rsidP="00D43F4A">
      <w:pPr>
        <w:rPr>
          <w:sz w:val="20"/>
        </w:rPr>
      </w:pPr>
    </w:p>
    <w:p w14:paraId="2906EB34" w14:textId="4EB9A5B2" w:rsidR="00EE7315" w:rsidRPr="00EE7315" w:rsidRDefault="007D1D85" w:rsidP="00EE7315">
      <w:pPr>
        <w:keepNext/>
        <w:jc w:val="center"/>
        <w:rPr>
          <w:sz w:val="20"/>
        </w:rPr>
      </w:pPr>
      <w:r>
        <w:object w:dxaOrig="12577" w:dyaOrig="5148" w14:anchorId="43EA7DF9">
          <v:shape id="_x0000_i1026" type="#_x0000_t75" style="width:482pt;height:197.35pt" o:ole="">
            <v:imagedata r:id="rId10" o:title=""/>
          </v:shape>
          <o:OLEObject Type="Embed" ProgID="Visio.Drawing.15" ShapeID="_x0000_i1026" DrawAspect="Content" ObjectID="_1738166211" r:id="rId11"/>
        </w:object>
      </w:r>
    </w:p>
    <w:p w14:paraId="51CDF875" w14:textId="74C9A177" w:rsidR="00E859DC" w:rsidRPr="00EE7315" w:rsidRDefault="00EE7315" w:rsidP="00EE7315">
      <w:pPr>
        <w:pStyle w:val="Caption"/>
        <w:jc w:val="center"/>
        <w:rPr>
          <w:sz w:val="18"/>
        </w:rPr>
      </w:pPr>
      <w:bookmarkStart w:id="2" w:name="_Ref100915810"/>
      <w:r w:rsidRPr="00EE7315">
        <w:rPr>
          <w:sz w:val="20"/>
        </w:rPr>
        <w:t xml:space="preserve">Figure </w:t>
      </w:r>
      <w:r w:rsidRPr="00EE7315">
        <w:rPr>
          <w:sz w:val="20"/>
        </w:rPr>
        <w:fldChar w:fldCharType="begin"/>
      </w:r>
      <w:r w:rsidRPr="00EE7315">
        <w:rPr>
          <w:sz w:val="20"/>
        </w:rPr>
        <w:instrText xml:space="preserve"> SEQ Figure \* ARABIC </w:instrText>
      </w:r>
      <w:r w:rsidRPr="00EE7315">
        <w:rPr>
          <w:sz w:val="20"/>
        </w:rPr>
        <w:fldChar w:fldCharType="separate"/>
      </w:r>
      <w:r w:rsidR="00AE13A2">
        <w:rPr>
          <w:noProof/>
          <w:sz w:val="20"/>
        </w:rPr>
        <w:t>1</w:t>
      </w:r>
      <w:r w:rsidRPr="00EE7315">
        <w:rPr>
          <w:sz w:val="20"/>
        </w:rPr>
        <w:fldChar w:fldCharType="end"/>
      </w:r>
      <w:bookmarkEnd w:id="2"/>
    </w:p>
    <w:p w14:paraId="256C3E64" w14:textId="44A23FFF" w:rsidR="00C80C5D" w:rsidRDefault="00C80C5D" w:rsidP="00E558B0">
      <w:pPr>
        <w:rPr>
          <w:sz w:val="20"/>
        </w:rPr>
      </w:pPr>
    </w:p>
    <w:p w14:paraId="15C0A373" w14:textId="525C2CD1" w:rsidR="001336CE" w:rsidRPr="00D43F4A" w:rsidRDefault="00FF4D3E" w:rsidP="001336CE">
      <w:pPr>
        <w:rPr>
          <w:sz w:val="20"/>
        </w:rPr>
      </w:pPr>
      <w:r>
        <w:rPr>
          <w:sz w:val="20"/>
        </w:rPr>
        <w:t>A</w:t>
      </w:r>
      <w:r w:rsidR="001336CE">
        <w:rPr>
          <w:sz w:val="20"/>
        </w:rPr>
        <w:t xml:space="preserve"> parameterized approach can be used to describe the codebook and associated signalling. This would simplify the design and is scalable to &gt;8Tx UL operations, if needed, in future. A similar approach has been used in legacy Rel. 15 Type I codebook, wherein parameters </w:t>
      </w:r>
      <m:oMath>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1336CE">
        <w:rPr>
          <w:sz w:val="20"/>
        </w:rPr>
        <w:t xml:space="preserve"> are used to describe the codebook design and associated configurations.</w:t>
      </w:r>
    </w:p>
    <w:p w14:paraId="1A4B2CED" w14:textId="77777777" w:rsidR="001336CE" w:rsidRDefault="001336CE" w:rsidP="001336CE">
      <w:pPr>
        <w:rPr>
          <w:sz w:val="20"/>
        </w:rPr>
      </w:pPr>
    </w:p>
    <w:p w14:paraId="1C0D632E" w14:textId="1B984627" w:rsidR="001336CE" w:rsidRPr="00FF4D3E" w:rsidRDefault="001336CE" w:rsidP="00FF4D3E">
      <w:pPr>
        <w:rPr>
          <w:i/>
          <w:sz w:val="20"/>
        </w:rPr>
      </w:pPr>
      <w:r w:rsidRPr="00D43F4A">
        <w:rPr>
          <w:b/>
          <w:i/>
          <w:sz w:val="20"/>
        </w:rPr>
        <w:t xml:space="preserve">Observation </w:t>
      </w:r>
      <w:r w:rsidR="00FF4D3E">
        <w:rPr>
          <w:b/>
          <w:i/>
          <w:sz w:val="20"/>
        </w:rPr>
        <w:t>2</w:t>
      </w:r>
      <w:r w:rsidRPr="00D43F4A">
        <w:rPr>
          <w:i/>
          <w:sz w:val="20"/>
        </w:rPr>
        <w:t>:</w:t>
      </w:r>
      <w:r>
        <w:rPr>
          <w:i/>
          <w:sz w:val="20"/>
        </w:rPr>
        <w:t xml:space="preserve"> </w:t>
      </w:r>
      <w:r w:rsidR="00FF4D3E">
        <w:rPr>
          <w:i/>
          <w:sz w:val="20"/>
        </w:rPr>
        <w:t>a</w:t>
      </w:r>
      <w:r w:rsidRPr="00FF4D3E">
        <w:rPr>
          <w:i/>
          <w:sz w:val="20"/>
        </w:rPr>
        <w:t xml:space="preserve"> parameterized approach similar to Rel. 15 DL Type I codebook can be adopted to simply codebook design and to have a solution scalable to &gt;8Tx, if needed, in future</w:t>
      </w:r>
    </w:p>
    <w:p w14:paraId="48A2A4EA" w14:textId="77777777" w:rsidR="001336CE" w:rsidRDefault="001336CE" w:rsidP="001336CE">
      <w:pPr>
        <w:rPr>
          <w:sz w:val="20"/>
        </w:rPr>
      </w:pPr>
    </w:p>
    <w:p w14:paraId="331E1734" w14:textId="2DC54525" w:rsidR="004A4E52" w:rsidRDefault="00FF4D3E" w:rsidP="00E558B0">
      <w:pPr>
        <w:rPr>
          <w:sz w:val="20"/>
        </w:rPr>
      </w:pPr>
      <w:r>
        <w:rPr>
          <w:sz w:val="20"/>
        </w:rPr>
        <w:t>In particular,</w:t>
      </w:r>
      <w:r w:rsidR="00295DE5">
        <w:rPr>
          <w:sz w:val="20"/>
        </w:rPr>
        <w:t xml:space="preserve"> d</w:t>
      </w:r>
      <w:r w:rsidR="004A4E52">
        <w:rPr>
          <w:sz w:val="20"/>
        </w:rPr>
        <w:t xml:space="preserve">ifferent </w:t>
      </w:r>
      <w:r w:rsidR="00295DE5">
        <w:rPr>
          <w:sz w:val="20"/>
        </w:rPr>
        <w:t xml:space="preserve">8Tx </w:t>
      </w:r>
      <w:r w:rsidR="004A4E52">
        <w:rPr>
          <w:sz w:val="20"/>
        </w:rPr>
        <w:t>antenna str</w:t>
      </w:r>
      <w:r w:rsidR="00295DE5">
        <w:rPr>
          <w:sz w:val="20"/>
        </w:rPr>
        <w:t>uctures can be described based o</w:t>
      </w:r>
      <w:r w:rsidR="004A4E52">
        <w:rPr>
          <w:sz w:val="20"/>
        </w:rPr>
        <w:t xml:space="preserve">n the </w:t>
      </w:r>
      <w:r w:rsidR="00295DE5">
        <w:rPr>
          <w:sz w:val="20"/>
        </w:rPr>
        <w:t>following parameters.</w:t>
      </w:r>
    </w:p>
    <w:p w14:paraId="741CAEA3" w14:textId="5C89AE98" w:rsidR="00D925DA" w:rsidRDefault="004A4E52" w:rsidP="006E19EF">
      <w:pPr>
        <w:pStyle w:val="ListParagraph"/>
        <w:numPr>
          <w:ilvl w:val="0"/>
          <w:numId w:val="39"/>
        </w:numPr>
        <w:ind w:leftChars="0"/>
        <w:rPr>
          <w:sz w:val="20"/>
        </w:rPr>
      </w:pPr>
      <m:oMath>
        <m:r>
          <w:rPr>
            <w:rFonts w:ascii="Cambria Math" w:hAnsi="Cambria Math"/>
            <w:sz w:val="20"/>
          </w:rPr>
          <m:t>P=2</m:t>
        </m:r>
      </m:oMath>
      <w:r>
        <w:rPr>
          <w:sz w:val="20"/>
        </w:rPr>
        <w:t xml:space="preserve"> for </w:t>
      </w:r>
      <w:r w:rsidR="009000FB">
        <w:rPr>
          <w:sz w:val="20"/>
        </w:rPr>
        <w:t>cross</w:t>
      </w:r>
      <w:r>
        <w:rPr>
          <w:sz w:val="20"/>
        </w:rPr>
        <w:t>-pol.</w:t>
      </w:r>
    </w:p>
    <w:p w14:paraId="186E3B35" w14:textId="287E13C2" w:rsidR="004A4E52" w:rsidRDefault="00940A9C"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4A4E52">
        <w:rPr>
          <w:sz w:val="20"/>
        </w:rPr>
        <w:t xml:space="preserve"> number of antenna groups.</w:t>
      </w:r>
    </w:p>
    <w:p w14:paraId="77CE0BDD" w14:textId="631D0998" w:rsidR="004A4E52" w:rsidRPr="004A4E52" w:rsidRDefault="00940A9C"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004A4E52">
        <w:rPr>
          <w:sz w:val="20"/>
        </w:rPr>
        <w:t xml:space="preserve"> Number of antennae in 1</w:t>
      </w:r>
      <w:r w:rsidR="004A4E52" w:rsidRPr="0015695C">
        <w:rPr>
          <w:sz w:val="20"/>
          <w:vertAlign w:val="superscript"/>
        </w:rPr>
        <w:t>st</w:t>
      </w:r>
      <w:r w:rsidR="004A4E52">
        <w:rPr>
          <w:sz w:val="20"/>
        </w:rPr>
        <w:t xml:space="preserve"> dimension.</w:t>
      </w:r>
    </w:p>
    <w:p w14:paraId="5A5D27E6" w14:textId="04E9409A" w:rsidR="00B75435" w:rsidRPr="00FF4D3E" w:rsidRDefault="00940A9C" w:rsidP="00FF4D3E">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4A4E52">
        <w:rPr>
          <w:sz w:val="20"/>
        </w:rPr>
        <w:t xml:space="preserve"> Number of antennae in 2</w:t>
      </w:r>
      <w:r w:rsidR="004A4E52" w:rsidRPr="004A4E52">
        <w:rPr>
          <w:sz w:val="20"/>
          <w:vertAlign w:val="superscript"/>
        </w:rPr>
        <w:t>nd</w:t>
      </w:r>
      <w:r w:rsidR="004A4E52">
        <w:rPr>
          <w:sz w:val="20"/>
        </w:rPr>
        <w:t xml:space="preserve"> dimension.</w:t>
      </w:r>
    </w:p>
    <w:p w14:paraId="36E055C0" w14:textId="53F90EA9" w:rsidR="00C80C5D" w:rsidRDefault="00C80C5D" w:rsidP="00E558B0">
      <w:pPr>
        <w:rPr>
          <w:sz w:val="20"/>
        </w:rPr>
      </w:pPr>
    </w:p>
    <w:p w14:paraId="59B571A5" w14:textId="38ACEFF2" w:rsidR="0015695C" w:rsidRDefault="00F86A2C" w:rsidP="0015695C">
      <w:pPr>
        <w:rPr>
          <w:sz w:val="20"/>
        </w:rPr>
      </w:pPr>
      <w:r>
        <w:rPr>
          <w:sz w:val="20"/>
        </w:rPr>
        <w:t>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can be used to describe antenna c</w:t>
      </w:r>
      <w:r w:rsidR="0015695C">
        <w:rPr>
          <w:sz w:val="20"/>
        </w:rPr>
        <w:t>oherence type</w:t>
      </w:r>
      <w:r>
        <w:rPr>
          <w:sz w:val="20"/>
        </w:rPr>
        <w:t>s, i.e. full-coherent (FC), partial-coherent (PC), and non-coherent (NC). In particular,</w:t>
      </w:r>
    </w:p>
    <w:p w14:paraId="26A3EA17" w14:textId="1092B496" w:rsidR="0015695C" w:rsidRDefault="004D37CF" w:rsidP="006E19EF">
      <w:pPr>
        <w:pStyle w:val="ListParagraph"/>
        <w:numPr>
          <w:ilvl w:val="0"/>
          <w:numId w:val="38"/>
        </w:numPr>
        <w:ind w:leftChars="0"/>
        <w:rPr>
          <w:sz w:val="20"/>
        </w:rPr>
      </w:pPr>
      <w:r>
        <w:rPr>
          <w:sz w:val="20"/>
        </w:rPr>
        <w:t>FC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p>
    <w:p w14:paraId="38CD74E7" w14:textId="25A58F32" w:rsidR="0015695C" w:rsidRDefault="004D37CF" w:rsidP="006E19EF">
      <w:pPr>
        <w:pStyle w:val="ListParagraph"/>
        <w:numPr>
          <w:ilvl w:val="0"/>
          <w:numId w:val="38"/>
        </w:numPr>
        <w:ind w:leftChars="0"/>
        <w:rPr>
          <w:sz w:val="20"/>
        </w:rPr>
      </w:pPr>
      <w:r>
        <w:rPr>
          <w:sz w:val="20"/>
        </w:rPr>
        <w:t>PC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4858F696" w14:textId="6E549C49" w:rsidR="0015695C" w:rsidRPr="0015695C" w:rsidRDefault="004D37CF" w:rsidP="006E19EF">
      <w:pPr>
        <w:pStyle w:val="ListParagraph"/>
        <w:numPr>
          <w:ilvl w:val="0"/>
          <w:numId w:val="38"/>
        </w:numPr>
        <w:ind w:leftChars="0"/>
        <w:rPr>
          <w:sz w:val="20"/>
        </w:rPr>
      </w:pPr>
      <w:r>
        <w:rPr>
          <w:sz w:val="20"/>
        </w:rPr>
        <w:t>NC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=8</m:t>
        </m:r>
      </m:oMath>
    </w:p>
    <w:p w14:paraId="2A6386B7" w14:textId="0101842F" w:rsidR="0015695C" w:rsidRDefault="0015695C" w:rsidP="0015695C">
      <w:pPr>
        <w:rPr>
          <w:sz w:val="20"/>
        </w:rPr>
      </w:pPr>
    </w:p>
    <w:p w14:paraId="6B6667EF" w14:textId="5DA50D64" w:rsidR="00C80C5D" w:rsidRDefault="00CD5B2E" w:rsidP="00E558B0">
      <w:pPr>
        <w:rPr>
          <w:sz w:val="20"/>
        </w:rPr>
      </w:pPr>
      <w:r>
        <w:rPr>
          <w:sz w:val="20"/>
        </w:rPr>
        <w:t>E</w:t>
      </w:r>
      <w:r w:rsidR="00111D3F">
        <w:rPr>
          <w:sz w:val="20"/>
        </w:rPr>
        <w:t xml:space="preserve">xamples of the </w:t>
      </w:r>
      <w:r w:rsidR="00FF4D3E">
        <w:rPr>
          <w:sz w:val="20"/>
        </w:rPr>
        <w:t xml:space="preserve">possible </w:t>
      </w:r>
      <w:r w:rsidR="00111D3F">
        <w:rPr>
          <w:sz w:val="20"/>
        </w:rPr>
        <w:t>antenna structure</w:t>
      </w:r>
      <w:r w:rsidR="00FF4D3E">
        <w:rPr>
          <w:sz w:val="20"/>
        </w:rPr>
        <w:t>s</w:t>
      </w:r>
      <w:r w:rsidR="00111D3F">
        <w:rPr>
          <w:sz w:val="20"/>
        </w:rPr>
        <w:t xml:space="preserve"> are shown in </w:t>
      </w:r>
      <w:r w:rsidR="00111D3F">
        <w:rPr>
          <w:sz w:val="20"/>
        </w:rPr>
        <w:fldChar w:fldCharType="begin"/>
      </w:r>
      <w:r w:rsidR="00111D3F">
        <w:rPr>
          <w:sz w:val="20"/>
        </w:rPr>
        <w:instrText xml:space="preserve"> REF _Ref100915810 \h </w:instrText>
      </w:r>
      <w:r w:rsidR="00111D3F">
        <w:rPr>
          <w:sz w:val="20"/>
        </w:rPr>
      </w:r>
      <w:r w:rsidR="00111D3F">
        <w:rPr>
          <w:sz w:val="20"/>
        </w:rPr>
        <w:fldChar w:fldCharType="separate"/>
      </w:r>
      <w:r w:rsidR="006F7787" w:rsidRPr="00EE7315">
        <w:rPr>
          <w:sz w:val="20"/>
        </w:rPr>
        <w:t xml:space="preserve">Figure </w:t>
      </w:r>
      <w:r w:rsidR="006F7787">
        <w:rPr>
          <w:noProof/>
          <w:sz w:val="20"/>
        </w:rPr>
        <w:t>1</w:t>
      </w:r>
      <w:r w:rsidR="00111D3F">
        <w:rPr>
          <w:sz w:val="20"/>
        </w:rPr>
        <w:fldChar w:fldCharType="end"/>
      </w:r>
      <w:r w:rsidR="00111D3F">
        <w:rPr>
          <w:sz w:val="20"/>
        </w:rPr>
        <w:t>.</w:t>
      </w:r>
      <w:r w:rsidR="00295DE5">
        <w:rPr>
          <w:sz w:val="20"/>
        </w:rPr>
        <w:t xml:space="preserve"> </w:t>
      </w:r>
      <w:r w:rsidR="004D37CF">
        <w:rPr>
          <w:sz w:val="20"/>
        </w:rPr>
        <w:t>The tuple</w:t>
      </w:r>
      <w:r w:rsidR="00295DE5">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sidR="00295DE5">
        <w:rPr>
          <w:sz w:val="20"/>
        </w:rPr>
        <w:t xml:space="preserve"> can take</w:t>
      </w:r>
      <w:r w:rsidR="004D37CF">
        <w:rPr>
          <w:sz w:val="20"/>
        </w:rPr>
        <w:t xml:space="preserve"> following values</w:t>
      </w:r>
      <w:r w:rsidR="00295DE5">
        <w:rPr>
          <w:sz w:val="20"/>
        </w:rPr>
        <w:t>.</w:t>
      </w:r>
    </w:p>
    <w:p w14:paraId="3B3E2613" w14:textId="6F42C20B" w:rsidR="00D925DA" w:rsidRPr="00295DE5" w:rsidRDefault="004D37CF" w:rsidP="006E19EF">
      <w:pPr>
        <w:pStyle w:val="ListParagraph"/>
        <w:numPr>
          <w:ilvl w:val="0"/>
          <w:numId w:val="40"/>
        </w:numPr>
        <w:ind w:leftChars="0"/>
        <w:rPr>
          <w:sz w:val="20"/>
        </w:rPr>
      </w:pPr>
      <w:r>
        <w:rPr>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58AB18F0" w14:textId="3D8B04A8" w:rsidR="00D925DA" w:rsidRDefault="004D37CF" w:rsidP="006E19EF">
      <w:pPr>
        <w:pStyle w:val="ListParagraph"/>
        <w:numPr>
          <w:ilvl w:val="0"/>
          <w:numId w:val="41"/>
        </w:numPr>
        <w:ind w:leftChars="0"/>
        <w:rPr>
          <w:sz w:val="20"/>
        </w:rPr>
      </w:pPr>
      <w:r>
        <w:rPr>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1CB8737" w14:textId="6ED9A3A1" w:rsidR="004D37CF" w:rsidRPr="00295DE5" w:rsidRDefault="004D37CF" w:rsidP="006E19EF">
      <w:pPr>
        <w:pStyle w:val="ListParagraph"/>
        <w:numPr>
          <w:ilvl w:val="0"/>
          <w:numId w:val="41"/>
        </w:numPr>
        <w:ind w:leftChars="0"/>
        <w:rPr>
          <w:sz w:val="20"/>
        </w:rPr>
      </w:pPr>
      <w:r>
        <w:rPr>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=(8,-,-,-)</m:t>
        </m:r>
      </m:oMath>
    </w:p>
    <w:p w14:paraId="0E4997B2" w14:textId="00839777" w:rsidR="00D925DA" w:rsidRDefault="00D925DA" w:rsidP="00E558B0">
      <w:pPr>
        <w:rPr>
          <w:sz w:val="20"/>
        </w:rPr>
      </w:pPr>
    </w:p>
    <w:p w14:paraId="34EB408A" w14:textId="1826DB60" w:rsidR="00FF4D3E" w:rsidRPr="003F2F37" w:rsidRDefault="00FF4D3E" w:rsidP="00FF4D3E">
      <w:pPr>
        <w:rPr>
          <w:i/>
          <w:sz w:val="20"/>
        </w:rPr>
      </w:pPr>
      <w:r w:rsidRPr="003F2F37">
        <w:rPr>
          <w:b/>
          <w:i/>
          <w:sz w:val="20"/>
          <w:lang w:val="en-US" w:eastAsia="ko-KR"/>
        </w:rPr>
        <w:t xml:space="preserve">Proposal </w:t>
      </w:r>
      <w:r w:rsidR="00855E19">
        <w:rPr>
          <w:b/>
          <w:i/>
          <w:sz w:val="20"/>
          <w:lang w:val="en-US" w:eastAsia="ko-KR"/>
        </w:rPr>
        <w:t>2</w:t>
      </w:r>
      <w:r w:rsidRPr="003F2F37">
        <w:rPr>
          <w:i/>
          <w:sz w:val="20"/>
          <w:lang w:val="en-US" w:eastAsia="ko-KR"/>
        </w:rPr>
        <w:t xml:space="preserve">: </w:t>
      </w:r>
      <w:r w:rsidR="003F2F37"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003F2F37" w:rsidRPr="003F2F37">
        <w:rPr>
          <w:i/>
          <w:sz w:val="20"/>
        </w:rPr>
        <w:t xml:space="preserve">) to describe/configure 8Tx UL codebook </w:t>
      </w:r>
      <w:r w:rsidR="003F2F37">
        <w:rPr>
          <w:i/>
          <w:sz w:val="20"/>
        </w:rPr>
        <w:t xml:space="preserve">for </w:t>
      </w:r>
      <w:r w:rsidR="003F2F37" w:rsidRPr="003F2F37">
        <w:rPr>
          <w:i/>
          <w:sz w:val="20"/>
          <w:lang w:val="en-US" w:eastAsia="ko-KR"/>
        </w:rPr>
        <w:t>different coherence types</w:t>
      </w:r>
    </w:p>
    <w:p w14:paraId="5F172F11" w14:textId="084D713B" w:rsidR="00B75435" w:rsidRPr="004D2020" w:rsidRDefault="00B75435" w:rsidP="00562397">
      <w:pPr>
        <w:pStyle w:val="ListParagraph"/>
        <w:numPr>
          <w:ilvl w:val="0"/>
          <w:numId w:val="50"/>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17759245" w14:textId="23BA9D04" w:rsidR="00B75435" w:rsidRPr="004D2020" w:rsidRDefault="00B75435" w:rsidP="00562397">
      <w:pPr>
        <w:pStyle w:val="ListParagraph"/>
        <w:numPr>
          <w:ilvl w:val="0"/>
          <w:numId w:val="50"/>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DC79BB0" w14:textId="6AF640AB" w:rsidR="004D2020" w:rsidRDefault="00B75435" w:rsidP="00562397">
      <w:pPr>
        <w:pStyle w:val="ListParagraph"/>
        <w:numPr>
          <w:ilvl w:val="0"/>
          <w:numId w:val="50"/>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380FF4CD" w14:textId="77777777" w:rsidR="003F2F37" w:rsidRDefault="003F2F37" w:rsidP="00562397">
      <w:pPr>
        <w:pStyle w:val="ListParagraph"/>
        <w:numPr>
          <w:ilvl w:val="0"/>
          <w:numId w:val="50"/>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572F25C0" w14:textId="423673EC" w:rsidR="003F2F37" w:rsidRDefault="003F2F37" w:rsidP="00562397">
      <w:pPr>
        <w:pStyle w:val="ListParagraph"/>
        <w:numPr>
          <w:ilvl w:val="1"/>
          <w:numId w:val="50"/>
        </w:numPr>
        <w:ind w:leftChars="0"/>
        <w:rPr>
          <w:i/>
          <w:sz w:val="20"/>
          <w:lang w:val="en-US" w:eastAsia="ko-KR"/>
        </w:rPr>
      </w:pPr>
      <w:r>
        <w:rPr>
          <w:i/>
          <w:sz w:val="20"/>
          <w:lang w:val="en-US" w:eastAsia="ko-KR"/>
        </w:rPr>
        <w:t>selection of antenna group(s)</w:t>
      </w:r>
    </w:p>
    <w:p w14:paraId="46C82951" w14:textId="77777777" w:rsidR="003F2F37" w:rsidRPr="00D43F4A" w:rsidRDefault="003F2F37" w:rsidP="00562397">
      <w:pPr>
        <w:pStyle w:val="ListParagraph"/>
        <w:numPr>
          <w:ilvl w:val="1"/>
          <w:numId w:val="50"/>
        </w:numPr>
        <w:ind w:leftChars="0"/>
        <w:rPr>
          <w:i/>
          <w:sz w:val="20"/>
          <w:lang w:val="en-US" w:eastAsia="ko-KR"/>
        </w:rPr>
      </w:pPr>
      <w:r>
        <w:rPr>
          <w:i/>
          <w:sz w:val="20"/>
          <w:lang w:val="en-US" w:eastAsia="ko-KR"/>
        </w:rPr>
        <w:t>precoder associated with the selected antenna group(s)</w:t>
      </w:r>
    </w:p>
    <w:p w14:paraId="07E5D7DB" w14:textId="5FDBA4AE" w:rsidR="003F2F37" w:rsidRPr="00D43F4A" w:rsidRDefault="003F2F37" w:rsidP="00562397">
      <w:pPr>
        <w:pStyle w:val="ListParagraph"/>
        <w:numPr>
          <w:ilvl w:val="0"/>
          <w:numId w:val="50"/>
        </w:numPr>
        <w:ind w:leftChars="0"/>
        <w:rPr>
          <w:i/>
          <w:sz w:val="20"/>
          <w:lang w:val="en-US" w:eastAsia="ko-KR"/>
        </w:rPr>
      </w:pPr>
      <w:r w:rsidRPr="00D43F4A">
        <w:rPr>
          <w:i/>
          <w:sz w:val="20"/>
          <w:lang w:val="en-US" w:eastAsia="ko-KR"/>
        </w:rPr>
        <w:t xml:space="preserve">NC precoders: selection of antenna group(s), where </w:t>
      </w:r>
      <w:r w:rsidR="00855E19">
        <w:rPr>
          <w:i/>
          <w:sz w:val="20"/>
          <w:lang w:val="en-US" w:eastAsia="ko-KR"/>
        </w:rPr>
        <w:t xml:space="preserve">a </w:t>
      </w:r>
      <w:r w:rsidRPr="00D43F4A">
        <w:rPr>
          <w:i/>
          <w:sz w:val="20"/>
          <w:lang w:val="en-US" w:eastAsia="ko-KR"/>
        </w:rPr>
        <w:t>group comprises single antenna</w:t>
      </w:r>
    </w:p>
    <w:p w14:paraId="041BC2E1" w14:textId="77777777" w:rsidR="003F2F37" w:rsidRDefault="003F2F37" w:rsidP="003F2F37">
      <w:pPr>
        <w:pStyle w:val="ListParagraph"/>
        <w:ind w:leftChars="0" w:left="720"/>
        <w:rPr>
          <w:i/>
          <w:sz w:val="20"/>
        </w:rPr>
      </w:pPr>
    </w:p>
    <w:p w14:paraId="72DA55B6" w14:textId="43D444FC" w:rsidR="00EC28F5" w:rsidRDefault="00EC28F5" w:rsidP="00E558B0">
      <w:pPr>
        <w:rPr>
          <w:sz w:val="20"/>
          <w:lang w:eastAsia="ko-KR"/>
        </w:rPr>
      </w:pPr>
    </w:p>
    <w:p w14:paraId="7489FA70" w14:textId="6FCDFD5C" w:rsidR="00DB63DD" w:rsidRDefault="00DB63DD" w:rsidP="004550BA">
      <w:pPr>
        <w:rPr>
          <w:i/>
          <w:sz w:val="20"/>
          <w:u w:val="single"/>
          <w:lang w:eastAsia="ko-KR"/>
        </w:rPr>
      </w:pPr>
      <w:r>
        <w:rPr>
          <w:i/>
          <w:sz w:val="20"/>
          <w:u w:val="single"/>
          <w:lang w:eastAsia="ko-KR"/>
        </w:rPr>
        <w:t>Codebook design</w:t>
      </w:r>
    </w:p>
    <w:p w14:paraId="4C7DAC1B" w14:textId="1CD7F003" w:rsidR="00DB63DD" w:rsidRDefault="00DB63DD" w:rsidP="004550BA">
      <w:pPr>
        <w:rPr>
          <w:i/>
          <w:sz w:val="20"/>
          <w:u w:val="single"/>
          <w:lang w:eastAsia="ko-KR"/>
        </w:rPr>
      </w:pPr>
    </w:p>
    <w:p w14:paraId="09285239" w14:textId="4D0C6B90" w:rsidR="00DB63DD" w:rsidRDefault="00DB63DD" w:rsidP="00DB63DD">
      <w:pPr>
        <w:rPr>
          <w:sz w:val="20"/>
          <w:lang w:eastAsia="ko-KR"/>
        </w:rPr>
      </w:pPr>
      <w:r>
        <w:rPr>
          <w:sz w:val="20"/>
          <w:lang w:eastAsia="ko-KR"/>
        </w:rPr>
        <w:lastRenderedPageBreak/>
        <w:t xml:space="preserve">Considering that the TPMI indication is WB and it is indicated via UL-DCI, the TPMI payload (i.e., overall codebook size) should be restricted, for example, 1-2 bits more than 4Tx TPMI overhead (which is at most 6 bits). Hence, the codebook design should be based on the UPT gain vs CB size (TPMI overhead) trade-offs. Note that this is also the metric used in evaluation of Type II codebooks since Rel.16. </w:t>
      </w:r>
    </w:p>
    <w:p w14:paraId="708752D8" w14:textId="12821904" w:rsidR="00DB63DD" w:rsidRDefault="00DB63DD" w:rsidP="00DB63DD">
      <w:pPr>
        <w:rPr>
          <w:sz w:val="20"/>
          <w:lang w:eastAsia="ko-KR"/>
        </w:rPr>
      </w:pPr>
    </w:p>
    <w:p w14:paraId="24065B56" w14:textId="6758EFE6" w:rsidR="00DB63DD" w:rsidRPr="00DB63DD" w:rsidRDefault="00DB63DD" w:rsidP="00DB63DD">
      <w:pPr>
        <w:rPr>
          <w:i/>
          <w:sz w:val="20"/>
          <w:lang w:eastAsia="ko-KR"/>
        </w:rPr>
      </w:pPr>
      <w:r w:rsidRPr="00DB63DD">
        <w:rPr>
          <w:b/>
          <w:i/>
          <w:sz w:val="20"/>
          <w:lang w:eastAsia="ko-KR"/>
        </w:rPr>
        <w:t>Proposal</w:t>
      </w:r>
      <w:r>
        <w:rPr>
          <w:i/>
          <w:sz w:val="20"/>
          <w:lang w:eastAsia="ko-KR"/>
        </w:rPr>
        <w:t xml:space="preserve"> </w:t>
      </w:r>
      <w:r w:rsidRPr="00DB63DD">
        <w:rPr>
          <w:b/>
          <w:i/>
          <w:sz w:val="20"/>
          <w:lang w:eastAsia="ko-KR"/>
        </w:rPr>
        <w:t>3</w:t>
      </w:r>
      <w:r w:rsidRPr="00DB63DD">
        <w:rPr>
          <w:i/>
          <w:sz w:val="20"/>
          <w:lang w:eastAsia="ko-KR"/>
        </w:rPr>
        <w:t>: similar to Rel.16-18 Type II codebook design, the metric for evaluating different 8Tx codebook alternatives should be UPT gain vs codebook size (TPMI overhead).</w:t>
      </w:r>
    </w:p>
    <w:p w14:paraId="231F7716" w14:textId="77777777" w:rsidR="00DB63DD" w:rsidRDefault="00DB63DD" w:rsidP="004550BA">
      <w:pPr>
        <w:rPr>
          <w:i/>
          <w:sz w:val="20"/>
          <w:u w:val="single"/>
          <w:lang w:eastAsia="ko-KR"/>
        </w:rPr>
      </w:pPr>
    </w:p>
    <w:p w14:paraId="26D95B6E" w14:textId="7919F99D" w:rsidR="00AD03F1" w:rsidRDefault="00DB63DD" w:rsidP="004550BA">
      <w:pPr>
        <w:rPr>
          <w:i/>
          <w:sz w:val="20"/>
          <w:u w:val="single"/>
          <w:lang w:eastAsia="ko-KR"/>
        </w:rPr>
      </w:pPr>
      <w:r>
        <w:rPr>
          <w:i/>
          <w:sz w:val="20"/>
          <w:u w:val="single"/>
          <w:lang w:eastAsia="ko-KR"/>
        </w:rPr>
        <w:t xml:space="preserve">Full coherent precoder </w:t>
      </w:r>
      <w:r w:rsidR="0034422B">
        <w:rPr>
          <w:i/>
          <w:sz w:val="20"/>
          <w:u w:val="single"/>
          <w:lang w:eastAsia="ko-KR"/>
        </w:rPr>
        <w:t>design</w:t>
      </w:r>
    </w:p>
    <w:p w14:paraId="1FB8A4B4" w14:textId="66D76A9C" w:rsidR="00AD03F1" w:rsidRDefault="00AD03F1" w:rsidP="004550BA">
      <w:pPr>
        <w:rPr>
          <w:i/>
          <w:sz w:val="20"/>
          <w:u w:val="single"/>
          <w:lang w:eastAsia="ko-KR"/>
        </w:rPr>
      </w:pPr>
    </w:p>
    <w:p w14:paraId="7176594E" w14:textId="12A55CFC" w:rsidR="00DB63DD" w:rsidRDefault="00DB63DD" w:rsidP="00DB63DD">
      <w:pPr>
        <w:rPr>
          <w:sz w:val="20"/>
          <w:lang w:eastAsia="ko-KR"/>
        </w:rPr>
      </w:pPr>
      <w:r>
        <w:rPr>
          <w:sz w:val="20"/>
          <w:lang w:eastAsia="ko-KR"/>
        </w:rPr>
        <w:t>As agreed, the s</w:t>
      </w:r>
      <w:r w:rsidRPr="00334F0F">
        <w:rPr>
          <w:sz w:val="20"/>
          <w:lang w:eastAsia="ko-KR"/>
        </w:rPr>
        <w:t xml:space="preserve">tarting point of </w:t>
      </w:r>
      <w:r>
        <w:rPr>
          <w:sz w:val="20"/>
          <w:lang w:eastAsia="ko-KR"/>
        </w:rPr>
        <w:t xml:space="preserve">FC precoder design is </w:t>
      </w:r>
      <w:r w:rsidRPr="00775017">
        <w:rPr>
          <w:sz w:val="20"/>
          <w:lang w:eastAsia="ko-KR"/>
        </w:rPr>
        <w:t>DL Type 1 single panel codebook</w:t>
      </w:r>
      <w:r>
        <w:rPr>
          <w:sz w:val="20"/>
          <w:lang w:eastAsia="ko-KR"/>
        </w:rPr>
        <w:t xml:space="preserve">. There </w:t>
      </w:r>
      <w:r w:rsidR="00401ADD">
        <w:rPr>
          <w:sz w:val="20"/>
          <w:lang w:eastAsia="ko-KR"/>
        </w:rPr>
        <w:t>are</w:t>
      </w:r>
      <w:r>
        <w:rPr>
          <w:sz w:val="20"/>
          <w:lang w:eastAsia="ko-KR"/>
        </w:rPr>
        <w:t xml:space="preserve"> two aspects for further discussion</w:t>
      </w:r>
      <w:r w:rsidR="00401ADD">
        <w:rPr>
          <w:sz w:val="20"/>
          <w:lang w:eastAsia="ko-KR"/>
        </w:rPr>
        <w:t>.</w:t>
      </w:r>
    </w:p>
    <w:p w14:paraId="644CF14E" w14:textId="313AA6E5" w:rsidR="00DB63DD" w:rsidRDefault="00401ADD" w:rsidP="00562397">
      <w:pPr>
        <w:pStyle w:val="ListParagraph"/>
        <w:numPr>
          <w:ilvl w:val="0"/>
          <w:numId w:val="65"/>
        </w:numPr>
        <w:ind w:leftChars="0"/>
        <w:rPr>
          <w:sz w:val="20"/>
          <w:lang w:eastAsia="ko-KR"/>
        </w:rPr>
      </w:pPr>
      <w:r>
        <w:rPr>
          <w:sz w:val="20"/>
          <w:lang w:eastAsia="ko-KR"/>
        </w:rPr>
        <w:t>Codebook parameters:</w:t>
      </w:r>
    </w:p>
    <w:p w14:paraId="45478674" w14:textId="5212FA39" w:rsidR="00401ADD" w:rsidRDefault="00401ADD" w:rsidP="00562397">
      <w:pPr>
        <w:pStyle w:val="ListParagraph"/>
        <w:numPr>
          <w:ilvl w:val="1"/>
          <w:numId w:val="65"/>
        </w:numPr>
        <w:ind w:leftChars="0"/>
        <w:rPr>
          <w:sz w:val="20"/>
          <w:lang w:eastAsia="ko-KR"/>
        </w:rPr>
      </w:pPr>
      <w:r>
        <w:rPr>
          <w:sz w:val="20"/>
          <w:lang w:eastAsia="ko-KR"/>
        </w:rPr>
        <w:t>CodebookMode: in DL Type I codebook, codebook</w:t>
      </w:r>
      <w:r w:rsidR="00FC5111">
        <w:rPr>
          <w:sz w:val="20"/>
          <w:lang w:eastAsia="ko-KR"/>
        </w:rPr>
        <w:t>Mode</w:t>
      </w:r>
      <w:bookmarkStart w:id="3" w:name="_GoBack"/>
      <w:bookmarkEnd w:id="3"/>
      <w:r>
        <w:rPr>
          <w:sz w:val="20"/>
          <w:lang w:eastAsia="ko-KR"/>
        </w:rPr>
        <w:t xml:space="preserve">1 corresponds to </w:t>
      </w:r>
      <m:oMath>
        <m:r>
          <w:rPr>
            <w:rFonts w:ascii="Cambria Math" w:hAnsi="Cambria Math"/>
            <w:sz w:val="20"/>
            <w:lang w:eastAsia="ko-KR"/>
          </w:rPr>
          <m:t>L=1</m:t>
        </m:r>
      </m:oMath>
      <w:r>
        <w:rPr>
          <w:sz w:val="20"/>
          <w:lang w:eastAsia="ko-KR"/>
        </w:rPr>
        <w:t xml:space="preserve"> (single DFT beam) and codebookMode2 corresponds to </w:t>
      </w:r>
      <m:oMath>
        <m:r>
          <w:rPr>
            <w:rFonts w:ascii="Cambria Math" w:hAnsi="Cambria Math"/>
            <w:sz w:val="20"/>
            <w:lang w:eastAsia="ko-KR"/>
          </w:rPr>
          <m:t>L=4</m:t>
        </m:r>
      </m:oMath>
      <w:r>
        <w:rPr>
          <w:sz w:val="20"/>
          <w:lang w:eastAsia="ko-KR"/>
        </w:rPr>
        <w:t xml:space="preserve">. Similar to FC precoders in Rel. 15 UL 4Tx codebook, the number of DFT beams can be fixed to 1 (i.e., </w:t>
      </w:r>
      <m:oMath>
        <m:r>
          <w:rPr>
            <w:rFonts w:ascii="Cambria Math" w:hAnsi="Cambria Math"/>
            <w:sz w:val="20"/>
            <w:lang w:eastAsia="ko-KR"/>
          </w:rPr>
          <m:t>L=1</m:t>
        </m:r>
      </m:oMath>
      <w:r>
        <w:rPr>
          <w:sz w:val="20"/>
          <w:lang w:eastAsia="ko-KR"/>
        </w:rPr>
        <w:t xml:space="preserve">). This can be save up to 2 bits when compared with </w:t>
      </w:r>
      <m:oMath>
        <m:r>
          <w:rPr>
            <w:rFonts w:ascii="Cambria Math" w:hAnsi="Cambria Math"/>
            <w:sz w:val="20"/>
            <w:lang w:eastAsia="ko-KR"/>
          </w:rPr>
          <m:t>L=4</m:t>
        </m:r>
      </m:oMath>
      <w:r>
        <w:rPr>
          <w:sz w:val="20"/>
          <w:lang w:eastAsia="ko-KR"/>
        </w:rPr>
        <w:t>.</w:t>
      </w:r>
    </w:p>
    <w:p w14:paraId="63FDF418" w14:textId="1D4E1DD0" w:rsidR="00401ADD" w:rsidRPr="00EF1D4E" w:rsidRDefault="003B292E" w:rsidP="00562397">
      <w:pPr>
        <w:pStyle w:val="ListParagraph"/>
        <w:numPr>
          <w:ilvl w:val="1"/>
          <w:numId w:val="65"/>
        </w:numPr>
        <w:ind w:leftChars="0"/>
        <w:rPr>
          <w:sz w:val="20"/>
          <w:lang w:eastAsia="ko-KR"/>
        </w:rPr>
      </w:pPr>
      <w:r>
        <w:rPr>
          <w:sz w:val="20"/>
          <w:lang w:eastAsia="ko-KR"/>
        </w:rPr>
        <w:t>O</w:t>
      </w:r>
      <w:r w:rsidR="00401ADD">
        <w:rPr>
          <w:sz w:val="20"/>
          <w:lang w:eastAsia="ko-KR"/>
        </w:rPr>
        <w:t xml:space="preserve">versampling factors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m:t>
        </m:r>
      </m:oMath>
      <w:r w:rsidR="00401ADD">
        <w:rPr>
          <w:sz w:val="20"/>
          <w:lang w:eastAsia="ko-KR"/>
        </w:rPr>
        <w:t>: similar to R</w:t>
      </w:r>
      <w:r>
        <w:rPr>
          <w:sz w:val="20"/>
          <w:lang w:eastAsia="ko-KR"/>
        </w:rPr>
        <w:t>el.</w:t>
      </w:r>
      <w:r w:rsidR="00401ADD">
        <w:rPr>
          <w:sz w:val="20"/>
          <w:lang w:eastAsia="ko-KR"/>
        </w:rPr>
        <w:t>15 4Tx UL codebook (cf. Appendix A), the oversampling can be less (e.g. 1 or 2) than DL T</w:t>
      </w:r>
      <w:r>
        <w:rPr>
          <w:sz w:val="20"/>
          <w:lang w:eastAsia="ko-KR"/>
        </w:rPr>
        <w:t>ype I</w:t>
      </w:r>
      <w:r w:rsidR="00401ADD">
        <w:rPr>
          <w:sz w:val="20"/>
          <w:lang w:eastAsia="ko-KR"/>
        </w:rPr>
        <w:t xml:space="preserve"> CB (i.e. 4). It was also agreed in RAN1#110 to study lower oversampling factors. </w:t>
      </w:r>
      <w:r>
        <w:rPr>
          <w:sz w:val="20"/>
          <w:lang w:eastAsia="ko-KR"/>
        </w:rPr>
        <w:t>Therefore</w:t>
      </w:r>
      <w:r w:rsidR="00401ADD">
        <w:rPr>
          <w:sz w:val="20"/>
          <w:lang w:eastAsia="ko-KR"/>
        </w:rPr>
        <w:t xml:space="preserve">, the oversampling factors can be chosen such that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=x</m:t>
        </m:r>
      </m:oMath>
      <w:r w:rsidR="00401ADD">
        <w:rPr>
          <w:sz w:val="20"/>
        </w:rPr>
        <w:t xml:space="preserve"> for </w:t>
      </w:r>
      <m:oMath>
        <m:r>
          <w:rPr>
            <w:rFonts w:ascii="Cambria Math" w:hAnsi="Cambria Math"/>
            <w:sz w:val="20"/>
          </w:rPr>
          <m:t>i=1,2</m:t>
        </m:r>
      </m:oMath>
      <w:r w:rsidR="00401ADD">
        <w:rPr>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r>
          <w:rPr>
            <w:rFonts w:ascii="Cambria Math" w:hAnsi="Cambria Math"/>
            <w:sz w:val="20"/>
          </w:rPr>
          <m:t>&gt;1</m:t>
        </m:r>
      </m:oMath>
      <w:r w:rsidR="00401ADD">
        <w:rPr>
          <w:sz w:val="20"/>
        </w:rPr>
        <w:t xml:space="preserve">, where </w:t>
      </w:r>
      <m:oMath>
        <m:r>
          <w:rPr>
            <w:rFonts w:ascii="Cambria Math" w:hAnsi="Cambria Math"/>
            <w:sz w:val="20"/>
          </w:rPr>
          <m:t>x</m:t>
        </m:r>
      </m:oMath>
      <w:r w:rsidR="00401ADD">
        <w:rPr>
          <w:sz w:val="20"/>
        </w:rPr>
        <w:t xml:space="preserve"> can be 4 or 8.</w:t>
      </w:r>
      <w:r>
        <w:rPr>
          <w:sz w:val="20"/>
        </w:rPr>
        <w:t xml:space="preserve"> The value can </w:t>
      </w:r>
      <m:oMath>
        <m:r>
          <w:rPr>
            <w:rFonts w:ascii="Cambria Math" w:hAnsi="Cambria Math"/>
            <w:sz w:val="20"/>
          </w:rPr>
          <m:t>x</m:t>
        </m:r>
      </m:oMath>
      <w:r>
        <w:rPr>
          <w:sz w:val="20"/>
        </w:rPr>
        <w:t xml:space="preserve"> can be chosen based on performance evaluation.</w:t>
      </w:r>
    </w:p>
    <w:p w14:paraId="76D233CB" w14:textId="74B3E1AA" w:rsidR="00DB63DD" w:rsidRPr="00DB63DD" w:rsidRDefault="00DB63DD" w:rsidP="00562397">
      <w:pPr>
        <w:pStyle w:val="ListParagraph"/>
        <w:numPr>
          <w:ilvl w:val="0"/>
          <w:numId w:val="65"/>
        </w:numPr>
        <w:ind w:leftChars="0"/>
        <w:rPr>
          <w:sz w:val="20"/>
          <w:lang w:eastAsia="ko-KR"/>
        </w:rPr>
      </w:pPr>
      <w:r>
        <w:rPr>
          <w:sz w:val="20"/>
          <w:lang w:eastAsia="ko-KR"/>
        </w:rPr>
        <w:t>Codebook subsampling:</w:t>
      </w:r>
      <w:r w:rsidR="003B292E">
        <w:rPr>
          <w:sz w:val="20"/>
          <w:lang w:eastAsia="ko-KR"/>
        </w:rPr>
        <w:t xml:space="preserve"> to reduce the TPMI payload, the Rel. 15 Type I codebook can be subsampled by a factor of </w:t>
      </w:r>
      <m:oMath>
        <m:r>
          <w:rPr>
            <w:rFonts w:ascii="Cambria Math" w:hAnsi="Cambria Math"/>
            <w:sz w:val="20"/>
            <w:lang w:eastAsia="ko-KR"/>
          </w:rPr>
          <m:t>N</m:t>
        </m:r>
      </m:oMath>
      <w:r w:rsidR="006F2A63">
        <w:rPr>
          <w:sz w:val="20"/>
          <w:lang w:eastAsia="ko-KR"/>
        </w:rPr>
        <w:t>, implying that a subset of Rel. 15 Type I codebook is used as FC precoders in 8Tx UL codebook</w:t>
      </w:r>
      <w:r w:rsidR="003B292E">
        <w:rPr>
          <w:sz w:val="20"/>
          <w:lang w:eastAsia="ko-KR"/>
        </w:rPr>
        <w:t xml:space="preserve">. For instance, the subsampling factor can be </w:t>
      </w:r>
      <m:oMath>
        <m:r>
          <w:rPr>
            <w:rFonts w:ascii="Cambria Math" w:hAnsi="Cambria Math"/>
            <w:sz w:val="20"/>
            <w:lang w:eastAsia="ko-KR"/>
          </w:rPr>
          <m:t>N=1</m:t>
        </m:r>
      </m:oMath>
      <w:r w:rsidR="003B292E">
        <w:rPr>
          <w:sz w:val="20"/>
          <w:lang w:eastAsia="ko-KR"/>
        </w:rPr>
        <w:t xml:space="preserve"> for rank 1-2, and </w:t>
      </w:r>
      <m:oMath>
        <m:r>
          <w:rPr>
            <w:rFonts w:ascii="Cambria Math" w:hAnsi="Cambria Math"/>
            <w:sz w:val="20"/>
            <w:lang w:eastAsia="ko-KR"/>
          </w:rPr>
          <m:t>N=2</m:t>
        </m:r>
      </m:oMath>
      <w:r w:rsidR="003B292E">
        <w:rPr>
          <w:sz w:val="20"/>
          <w:lang w:eastAsia="ko-KR"/>
        </w:rPr>
        <w:t xml:space="preserve"> for rank 3-4, and </w:t>
      </w:r>
      <m:oMath>
        <m:r>
          <w:rPr>
            <w:rFonts w:ascii="Cambria Math" w:hAnsi="Cambria Math"/>
            <w:sz w:val="20"/>
            <w:lang w:eastAsia="ko-KR"/>
          </w:rPr>
          <m:t>N=4</m:t>
        </m:r>
      </m:oMath>
      <w:r w:rsidR="003B292E">
        <w:rPr>
          <w:sz w:val="20"/>
          <w:lang w:eastAsia="ko-KR"/>
        </w:rPr>
        <w:t xml:space="preserve"> for rank 5-8. As shown in Appendix, a similar approach was adopted while designing the Rel. 15 UL 4Tx codebook. </w:t>
      </w:r>
      <w:r w:rsidR="00A92DD6">
        <w:rPr>
          <w:sz w:val="20"/>
          <w:lang w:eastAsia="ko-KR"/>
        </w:rPr>
        <w:t>An example of the subsampling can be as follows:</w:t>
      </w:r>
    </w:p>
    <w:p w14:paraId="5F83FBE0" w14:textId="77777777" w:rsidR="003A20D3" w:rsidRPr="00A92DD6" w:rsidRDefault="00562397" w:rsidP="00562397">
      <w:pPr>
        <w:numPr>
          <w:ilvl w:val="1"/>
          <w:numId w:val="65"/>
        </w:numPr>
        <w:rPr>
          <w:sz w:val="20"/>
          <w:lang w:val="en-US" w:eastAsia="ko-KR"/>
        </w:rPr>
      </w:pPr>
      <w:r w:rsidRPr="00A92DD6">
        <w:rPr>
          <w:sz w:val="20"/>
          <w:lang w:val="en-US" w:eastAsia="ko-KR"/>
        </w:rPr>
        <w:t xml:space="preserve">(i11,i12): </w:t>
      </w:r>
    </w:p>
    <w:p w14:paraId="65629FE8" w14:textId="77777777" w:rsidR="003A20D3" w:rsidRPr="00A92DD6" w:rsidRDefault="00562397" w:rsidP="00562397">
      <w:pPr>
        <w:numPr>
          <w:ilvl w:val="2"/>
          <w:numId w:val="65"/>
        </w:numPr>
        <w:rPr>
          <w:sz w:val="20"/>
          <w:lang w:val="en-US" w:eastAsia="ko-KR"/>
        </w:rPr>
      </w:pPr>
      <w:r w:rsidRPr="00A92DD6">
        <w:rPr>
          <w:sz w:val="20"/>
          <w:lang w:val="en-US" w:eastAsia="ko-KR"/>
        </w:rPr>
        <w:t>{0,1,2,3} for rank 1-2</w:t>
      </w:r>
    </w:p>
    <w:p w14:paraId="139D77D4" w14:textId="77777777" w:rsidR="003A20D3" w:rsidRPr="00A92DD6" w:rsidRDefault="00562397" w:rsidP="00562397">
      <w:pPr>
        <w:numPr>
          <w:ilvl w:val="2"/>
          <w:numId w:val="65"/>
        </w:numPr>
        <w:rPr>
          <w:sz w:val="20"/>
          <w:lang w:val="en-US" w:eastAsia="ko-KR"/>
        </w:rPr>
      </w:pPr>
      <w:r w:rsidRPr="00A92DD6">
        <w:rPr>
          <w:sz w:val="20"/>
          <w:lang w:val="en-US" w:eastAsia="ko-KR"/>
        </w:rPr>
        <w:t>{0,2} for rank 3-4</w:t>
      </w:r>
    </w:p>
    <w:p w14:paraId="1B0AACC0" w14:textId="77777777" w:rsidR="003A20D3" w:rsidRPr="00A92DD6" w:rsidRDefault="00562397" w:rsidP="00562397">
      <w:pPr>
        <w:numPr>
          <w:ilvl w:val="2"/>
          <w:numId w:val="65"/>
        </w:numPr>
        <w:rPr>
          <w:sz w:val="20"/>
          <w:lang w:val="en-US" w:eastAsia="ko-KR"/>
        </w:rPr>
      </w:pPr>
      <w:r w:rsidRPr="00A92DD6">
        <w:rPr>
          <w:sz w:val="20"/>
          <w:lang w:val="en-US" w:eastAsia="ko-KR"/>
        </w:rPr>
        <w:t>{0} for rank 5-8</w:t>
      </w:r>
    </w:p>
    <w:p w14:paraId="03920617" w14:textId="77777777" w:rsidR="003A20D3" w:rsidRPr="00A92DD6" w:rsidRDefault="00562397" w:rsidP="00562397">
      <w:pPr>
        <w:numPr>
          <w:ilvl w:val="1"/>
          <w:numId w:val="65"/>
        </w:numPr>
        <w:rPr>
          <w:sz w:val="20"/>
          <w:lang w:val="en-US" w:eastAsia="ko-KR"/>
        </w:rPr>
      </w:pPr>
      <w:r w:rsidRPr="00A92DD6">
        <w:rPr>
          <w:sz w:val="20"/>
          <w:lang w:val="en-US" w:eastAsia="ko-KR"/>
        </w:rPr>
        <w:t>i13 (rank 2-4): only i13=0</w:t>
      </w:r>
    </w:p>
    <w:p w14:paraId="140046A6" w14:textId="77777777" w:rsidR="003A20D3" w:rsidRPr="00A92DD6" w:rsidRDefault="00562397" w:rsidP="00562397">
      <w:pPr>
        <w:numPr>
          <w:ilvl w:val="1"/>
          <w:numId w:val="65"/>
        </w:numPr>
        <w:rPr>
          <w:sz w:val="20"/>
          <w:lang w:val="en-US" w:eastAsia="ko-KR"/>
        </w:rPr>
      </w:pPr>
      <w:r w:rsidRPr="00A92DD6">
        <w:rPr>
          <w:sz w:val="20"/>
          <w:lang w:val="en-US" w:eastAsia="ko-KR"/>
        </w:rPr>
        <w:t xml:space="preserve">i2: </w:t>
      </w:r>
    </w:p>
    <w:p w14:paraId="69A2FACF" w14:textId="77777777" w:rsidR="003A20D3" w:rsidRPr="00A92DD6" w:rsidRDefault="00562397" w:rsidP="00562397">
      <w:pPr>
        <w:numPr>
          <w:ilvl w:val="2"/>
          <w:numId w:val="65"/>
        </w:numPr>
        <w:rPr>
          <w:sz w:val="20"/>
          <w:lang w:val="en-US" w:eastAsia="ko-KR"/>
        </w:rPr>
      </w:pPr>
      <w:r w:rsidRPr="00A92DD6">
        <w:rPr>
          <w:sz w:val="20"/>
          <w:lang w:val="en-US" w:eastAsia="ko-KR"/>
        </w:rPr>
        <w:t xml:space="preserve">{0,1,2,3} for rank 1, </w:t>
      </w:r>
    </w:p>
    <w:p w14:paraId="2C7CD35B" w14:textId="77777777" w:rsidR="003A20D3" w:rsidRPr="00A92DD6" w:rsidRDefault="00562397" w:rsidP="00562397">
      <w:pPr>
        <w:numPr>
          <w:ilvl w:val="2"/>
          <w:numId w:val="65"/>
        </w:numPr>
        <w:rPr>
          <w:sz w:val="20"/>
          <w:lang w:val="en-US" w:eastAsia="ko-KR"/>
        </w:rPr>
      </w:pPr>
      <w:r w:rsidRPr="00A92DD6">
        <w:rPr>
          <w:sz w:val="20"/>
          <w:lang w:val="en-US" w:eastAsia="ko-KR"/>
        </w:rPr>
        <w:t xml:space="preserve">{0,1} for rank 2-4, and </w:t>
      </w:r>
    </w:p>
    <w:p w14:paraId="4BC52313" w14:textId="77777777" w:rsidR="003A20D3" w:rsidRPr="00A92DD6" w:rsidRDefault="00562397" w:rsidP="00562397">
      <w:pPr>
        <w:numPr>
          <w:ilvl w:val="2"/>
          <w:numId w:val="65"/>
        </w:numPr>
        <w:rPr>
          <w:sz w:val="20"/>
          <w:lang w:val="en-US" w:eastAsia="ko-KR"/>
        </w:rPr>
      </w:pPr>
      <w:r w:rsidRPr="00A92DD6">
        <w:rPr>
          <w:sz w:val="20"/>
          <w:lang w:val="en-US" w:eastAsia="ko-KR"/>
        </w:rPr>
        <w:t>{0} for rank 5-8</w:t>
      </w:r>
    </w:p>
    <w:p w14:paraId="75EF1E9D" w14:textId="77777777" w:rsidR="00DB63DD" w:rsidRPr="00775017" w:rsidRDefault="00DB63DD" w:rsidP="004550BA">
      <w:pPr>
        <w:rPr>
          <w:i/>
          <w:sz w:val="20"/>
          <w:lang w:eastAsia="ko-KR"/>
        </w:rPr>
      </w:pPr>
    </w:p>
    <w:p w14:paraId="18D6D4BD" w14:textId="0F59ADBA" w:rsidR="004D2020" w:rsidRDefault="00A92DD6" w:rsidP="00E558B0">
      <w:pPr>
        <w:rPr>
          <w:sz w:val="20"/>
          <w:lang w:eastAsia="ko-KR"/>
        </w:rPr>
      </w:pPr>
      <w:r>
        <w:rPr>
          <w:sz w:val="20"/>
          <w:lang w:eastAsia="ko-KR"/>
        </w:rPr>
        <w:t>Simulation results comparing FC precoders with or without subsampling are provided in Section 3. It has been shown that the number of rank 1-4 FC precoders can be around 64 in order to achieve the best UPT vs TPMI overhead trade-off.</w:t>
      </w:r>
    </w:p>
    <w:p w14:paraId="58D7DCBF" w14:textId="77777777" w:rsidR="00A92DD6" w:rsidRDefault="00A92DD6" w:rsidP="00E558B0">
      <w:pPr>
        <w:rPr>
          <w:sz w:val="20"/>
          <w:lang w:eastAsia="ko-KR"/>
        </w:rPr>
      </w:pPr>
    </w:p>
    <w:p w14:paraId="0F7FD10D" w14:textId="73E5851D" w:rsidR="00EF1D4E" w:rsidRPr="000156A3" w:rsidRDefault="00EF1D4E" w:rsidP="00EF1D4E">
      <w:pPr>
        <w:rPr>
          <w:i/>
          <w:sz w:val="20"/>
        </w:rPr>
      </w:pPr>
      <w:r w:rsidRPr="000156A3">
        <w:rPr>
          <w:b/>
          <w:i/>
          <w:sz w:val="20"/>
        </w:rPr>
        <w:t>Proposal</w:t>
      </w:r>
      <w:r w:rsidR="00A92DD6">
        <w:rPr>
          <w:b/>
          <w:i/>
          <w:sz w:val="20"/>
        </w:rPr>
        <w:t xml:space="preserve"> 4</w:t>
      </w:r>
      <w:r w:rsidR="000156A3" w:rsidRPr="000156A3">
        <w:rPr>
          <w:b/>
          <w:i/>
          <w:sz w:val="20"/>
        </w:rPr>
        <w:t>:</w:t>
      </w:r>
      <w:r w:rsidR="000156A3" w:rsidRPr="00A92DD6">
        <w:rPr>
          <w:i/>
          <w:sz w:val="20"/>
        </w:rPr>
        <w:t xml:space="preserve"> </w:t>
      </w:r>
      <w:r w:rsidR="00D245DE">
        <w:rPr>
          <w:i/>
          <w:sz w:val="20"/>
        </w:rPr>
        <w:t>s</w:t>
      </w:r>
      <w:r w:rsidR="00D245DE" w:rsidRPr="00D245DE">
        <w:rPr>
          <w:i/>
          <w:sz w:val="20"/>
        </w:rPr>
        <w:t>upport the following as the starting point</w:t>
      </w:r>
      <w:r w:rsidR="00D245DE">
        <w:rPr>
          <w:i/>
          <w:sz w:val="20"/>
        </w:rPr>
        <w:t xml:space="preserve"> </w:t>
      </w:r>
      <w:r w:rsidR="00A92DD6" w:rsidRPr="00A92DD6">
        <w:rPr>
          <w:i/>
          <w:sz w:val="20"/>
        </w:rPr>
        <w:t>regarding full-coherent precoder design</w:t>
      </w:r>
    </w:p>
    <w:p w14:paraId="55F7F3C1" w14:textId="5C77DFBF" w:rsidR="007071C9" w:rsidRDefault="00A92DD6" w:rsidP="00562397">
      <w:pPr>
        <w:pStyle w:val="ListParagraph"/>
        <w:numPr>
          <w:ilvl w:val="0"/>
          <w:numId w:val="50"/>
        </w:numPr>
        <w:ind w:leftChars="0"/>
        <w:rPr>
          <w:i/>
          <w:sz w:val="20"/>
        </w:rPr>
      </w:pPr>
      <w:r>
        <w:rPr>
          <w:i/>
          <w:sz w:val="20"/>
        </w:rPr>
        <w:t>C</w:t>
      </w:r>
      <w:r w:rsidR="007071C9">
        <w:rPr>
          <w:i/>
          <w:sz w:val="20"/>
        </w:rPr>
        <w:t>odebook parameter</w:t>
      </w:r>
      <w:r>
        <w:rPr>
          <w:i/>
          <w:sz w:val="20"/>
        </w:rPr>
        <w:t>s</w:t>
      </w:r>
    </w:p>
    <w:p w14:paraId="25474071" w14:textId="2E7B07B9" w:rsidR="007071C9" w:rsidRDefault="000156A3" w:rsidP="00562397">
      <w:pPr>
        <w:pStyle w:val="ListParagraph"/>
        <w:numPr>
          <w:ilvl w:val="1"/>
          <w:numId w:val="50"/>
        </w:numPr>
        <w:ind w:leftChars="0"/>
        <w:rPr>
          <w:i/>
          <w:sz w:val="20"/>
        </w:rPr>
      </w:pPr>
      <m:oMath>
        <m:r>
          <w:rPr>
            <w:rFonts w:ascii="Cambria Math" w:hAnsi="Cambria Math"/>
            <w:sz w:val="20"/>
          </w:rPr>
          <m:t>L=1</m:t>
        </m:r>
      </m:oMath>
      <w:r w:rsidR="00EF1D4E">
        <w:rPr>
          <w:i/>
          <w:sz w:val="20"/>
        </w:rPr>
        <w:t xml:space="preserve"> </w:t>
      </w:r>
    </w:p>
    <w:p w14:paraId="358387CF" w14:textId="59C5C8EE" w:rsidR="00EF1D4E" w:rsidRDefault="007071C9" w:rsidP="00562397">
      <w:pPr>
        <w:pStyle w:val="ListParagraph"/>
        <w:numPr>
          <w:ilvl w:val="1"/>
          <w:numId w:val="50"/>
        </w:numPr>
        <w:ind w:leftChars="0"/>
        <w:rPr>
          <w:i/>
          <w:sz w:val="20"/>
        </w:rPr>
      </w:pPr>
      <w:r>
        <w:rPr>
          <w:i/>
          <w:sz w:val="20"/>
        </w:rPr>
        <w:t>L</w:t>
      </w:r>
      <w:r w:rsidR="00EF1D4E">
        <w:rPr>
          <w:i/>
          <w:sz w:val="20"/>
        </w:rPr>
        <w:t>ower oversampling factors</w:t>
      </w:r>
      <w:r>
        <w:rPr>
          <w:i/>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=x</m:t>
        </m:r>
      </m:oMath>
      <w:r>
        <w:rPr>
          <w:i/>
          <w:sz w:val="20"/>
        </w:rPr>
        <w:t xml:space="preserve"> for </w:t>
      </w:r>
      <m:oMath>
        <m:r>
          <w:rPr>
            <w:rFonts w:ascii="Cambria Math" w:hAnsi="Cambria Math"/>
            <w:sz w:val="20"/>
          </w:rPr>
          <m:t>i=1,2</m:t>
        </m:r>
      </m:oMath>
      <w:r>
        <w:rPr>
          <w:i/>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r>
          <w:rPr>
            <w:rFonts w:ascii="Cambria Math" w:hAnsi="Cambria Math"/>
            <w:sz w:val="20"/>
          </w:rPr>
          <m:t>&gt;1</m:t>
        </m:r>
      </m:oMath>
      <w:r w:rsidR="008B26ED">
        <w:rPr>
          <w:i/>
          <w:sz w:val="20"/>
        </w:rPr>
        <w:t xml:space="preserve">, where </w:t>
      </w:r>
      <m:oMath>
        <m:r>
          <w:rPr>
            <w:rFonts w:ascii="Cambria Math" w:hAnsi="Cambria Math"/>
            <w:sz w:val="20"/>
          </w:rPr>
          <m:t>x</m:t>
        </m:r>
      </m:oMath>
      <w:r>
        <w:rPr>
          <w:i/>
          <w:sz w:val="20"/>
        </w:rPr>
        <w:t xml:space="preserve"> </w:t>
      </w:r>
      <w:r w:rsidR="008B26ED">
        <w:rPr>
          <w:i/>
          <w:sz w:val="20"/>
        </w:rPr>
        <w:t>is 4 or 8</w:t>
      </w:r>
    </w:p>
    <w:p w14:paraId="5585804C" w14:textId="3226604C" w:rsidR="00A92DD6" w:rsidRDefault="00A92DD6" w:rsidP="00562397">
      <w:pPr>
        <w:pStyle w:val="ListParagraph"/>
        <w:numPr>
          <w:ilvl w:val="0"/>
          <w:numId w:val="50"/>
        </w:numPr>
        <w:ind w:leftChars="0"/>
        <w:rPr>
          <w:i/>
          <w:sz w:val="20"/>
        </w:rPr>
      </w:pPr>
      <w:r>
        <w:rPr>
          <w:i/>
          <w:sz w:val="20"/>
        </w:rPr>
        <w:t>Codebook subsampling: Rel. 16 DL Type I sin</w:t>
      </w:r>
      <w:r w:rsidRPr="006F2A63">
        <w:rPr>
          <w:i/>
          <w:sz w:val="20"/>
        </w:rPr>
        <w:t xml:space="preserve">gle codebook is subsampled by a factor </w:t>
      </w:r>
      <m:oMath>
        <m:r>
          <w:rPr>
            <w:rFonts w:ascii="Cambria Math" w:hAnsi="Cambria Math"/>
            <w:sz w:val="20"/>
          </w:rPr>
          <m:t>N</m:t>
        </m:r>
      </m:oMath>
      <w:r w:rsidR="006F2A63" w:rsidRPr="006F2A63">
        <w:rPr>
          <w:i/>
          <w:sz w:val="20"/>
        </w:rPr>
        <w:t xml:space="preserve">, i.e., a subset of </w:t>
      </w:r>
      <w:r w:rsidR="006F2A63" w:rsidRPr="006F2A63">
        <w:rPr>
          <w:i/>
          <w:sz w:val="20"/>
          <w:lang w:eastAsia="ko-KR"/>
        </w:rPr>
        <w:t>Rel. 15 Type I codebook is used as FC precoders in 8Tx UL codebook</w:t>
      </w:r>
      <w:r w:rsidR="006F2A63">
        <w:rPr>
          <w:i/>
          <w:sz w:val="20"/>
        </w:rPr>
        <w:t xml:space="preserve"> </w:t>
      </w:r>
    </w:p>
    <w:p w14:paraId="52ECD81D" w14:textId="004708D9" w:rsidR="00013BDD" w:rsidRDefault="00A92DD6" w:rsidP="00562397">
      <w:pPr>
        <w:pStyle w:val="ListParagraph"/>
        <w:numPr>
          <w:ilvl w:val="1"/>
          <w:numId w:val="50"/>
        </w:numPr>
        <w:ind w:leftChars="0"/>
        <w:rPr>
          <w:i/>
          <w:sz w:val="20"/>
        </w:rPr>
      </w:pPr>
      <w:r>
        <w:rPr>
          <w:i/>
          <w:sz w:val="20"/>
        </w:rPr>
        <w:t xml:space="preserve">Rank 1-2: </w:t>
      </w:r>
      <m:oMath>
        <m:r>
          <w:rPr>
            <w:rFonts w:ascii="Cambria Math" w:hAnsi="Cambria Math"/>
            <w:sz w:val="20"/>
          </w:rPr>
          <m:t xml:space="preserve">N=1 </m:t>
        </m:r>
      </m:oMath>
      <w:r>
        <w:rPr>
          <w:i/>
          <w:sz w:val="20"/>
        </w:rPr>
        <w:t>(no subsampling)</w:t>
      </w:r>
    </w:p>
    <w:p w14:paraId="6E6FC5B1" w14:textId="0B926270" w:rsidR="00A92DD6" w:rsidRPr="000156A3" w:rsidRDefault="00A92DD6" w:rsidP="00562397">
      <w:pPr>
        <w:pStyle w:val="ListParagraph"/>
        <w:numPr>
          <w:ilvl w:val="1"/>
          <w:numId w:val="50"/>
        </w:numPr>
        <w:ind w:leftChars="0"/>
        <w:rPr>
          <w:i/>
          <w:sz w:val="20"/>
        </w:rPr>
      </w:pPr>
      <w:r>
        <w:rPr>
          <w:i/>
          <w:sz w:val="20"/>
        </w:rPr>
        <w:t xml:space="preserve">Rank 3-4: </w:t>
      </w:r>
      <m:oMath>
        <m:r>
          <w:rPr>
            <w:rFonts w:ascii="Cambria Math" w:hAnsi="Cambria Math"/>
            <w:sz w:val="20"/>
          </w:rPr>
          <m:t xml:space="preserve">N=2 </m:t>
        </m:r>
      </m:oMath>
      <w:r>
        <w:rPr>
          <w:i/>
          <w:sz w:val="20"/>
        </w:rPr>
        <w:t>(subsampling by 2)</w:t>
      </w:r>
    </w:p>
    <w:p w14:paraId="585921BA" w14:textId="2CAC9DC2" w:rsidR="00A92DD6" w:rsidRPr="00A92DD6" w:rsidRDefault="00A92DD6" w:rsidP="00562397">
      <w:pPr>
        <w:pStyle w:val="ListParagraph"/>
        <w:numPr>
          <w:ilvl w:val="1"/>
          <w:numId w:val="50"/>
        </w:numPr>
        <w:ind w:leftChars="0"/>
        <w:rPr>
          <w:i/>
          <w:sz w:val="20"/>
        </w:rPr>
      </w:pPr>
      <w:r>
        <w:rPr>
          <w:i/>
          <w:sz w:val="20"/>
        </w:rPr>
        <w:t xml:space="preserve">Rank 5-8: </w:t>
      </w:r>
      <m:oMath>
        <m:r>
          <w:rPr>
            <w:rFonts w:ascii="Cambria Math" w:hAnsi="Cambria Math"/>
            <w:sz w:val="20"/>
          </w:rPr>
          <m:t xml:space="preserve">N=4 </m:t>
        </m:r>
      </m:oMath>
      <w:r>
        <w:rPr>
          <w:i/>
          <w:sz w:val="20"/>
        </w:rPr>
        <w:t>(subsampling by 4)</w:t>
      </w:r>
    </w:p>
    <w:p w14:paraId="11B11E87" w14:textId="13BA30F3" w:rsidR="00013BDD" w:rsidRDefault="00013BDD" w:rsidP="00E558B0">
      <w:pPr>
        <w:rPr>
          <w:i/>
          <w:sz w:val="20"/>
          <w:lang w:eastAsia="ko-KR"/>
        </w:rPr>
      </w:pPr>
    </w:p>
    <w:p w14:paraId="21FDB433" w14:textId="4003A0DA" w:rsidR="00A32290" w:rsidRDefault="00A32290" w:rsidP="00E558B0">
      <w:pPr>
        <w:rPr>
          <w:i/>
          <w:sz w:val="20"/>
          <w:u w:val="single"/>
          <w:lang w:eastAsia="ko-KR"/>
        </w:rPr>
      </w:pPr>
      <w:r>
        <w:rPr>
          <w:i/>
          <w:sz w:val="20"/>
          <w:u w:val="single"/>
          <w:lang w:eastAsia="ko-KR"/>
        </w:rPr>
        <w:t>Partial coherent</w:t>
      </w:r>
      <w:r w:rsidR="008B26ED">
        <w:rPr>
          <w:i/>
          <w:sz w:val="20"/>
          <w:u w:val="single"/>
          <w:lang w:eastAsia="ko-KR"/>
        </w:rPr>
        <w:t xml:space="preserve"> precoder design</w:t>
      </w:r>
    </w:p>
    <w:p w14:paraId="5E51B792" w14:textId="74634F74" w:rsidR="00A32290" w:rsidRDefault="00A32290" w:rsidP="00E558B0">
      <w:pPr>
        <w:rPr>
          <w:i/>
          <w:sz w:val="20"/>
          <w:u w:val="single"/>
          <w:lang w:eastAsia="ko-KR"/>
        </w:rPr>
      </w:pPr>
    </w:p>
    <w:p w14:paraId="47A1542C" w14:textId="2308487B" w:rsidR="00FF28D7" w:rsidRPr="00B12518" w:rsidRDefault="009A04DE" w:rsidP="00E558B0">
      <w:pPr>
        <w:rPr>
          <w:sz w:val="20"/>
          <w:lang w:eastAsia="ko-KR"/>
        </w:rPr>
      </w:pPr>
      <w:r>
        <w:rPr>
          <w:sz w:val="20"/>
          <w:lang w:eastAsia="ko-KR"/>
        </w:rPr>
        <w:t>The partial coherent p</w:t>
      </w:r>
      <w:r w:rsidR="00FF28D7" w:rsidRPr="00B12518">
        <w:rPr>
          <w:sz w:val="20"/>
          <w:lang w:eastAsia="ko-KR"/>
        </w:rPr>
        <w:t>r</w:t>
      </w:r>
      <w:r>
        <w:rPr>
          <w:sz w:val="20"/>
          <w:lang w:eastAsia="ko-KR"/>
        </w:rPr>
        <w:t>e</w:t>
      </w:r>
      <w:r w:rsidR="00FF28D7" w:rsidRPr="00B12518">
        <w:rPr>
          <w:sz w:val="20"/>
          <w:lang w:eastAsia="ko-KR"/>
        </w:rPr>
        <w:t xml:space="preserve">coders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m:t>
        </m:r>
      </m:oMath>
      <w:r w:rsidR="00A1245F" w:rsidRPr="00B12518">
        <w:rPr>
          <w:sz w:val="20"/>
          <w:lang w:eastAsia="ko-KR"/>
        </w:rPr>
        <w:t xml:space="preserve"> can be constructed according to </w:t>
      </w:r>
      <w:r>
        <w:rPr>
          <w:sz w:val="20"/>
          <w:lang w:eastAsia="ko-KR"/>
        </w:rPr>
        <w:t xml:space="preserve">one of </w:t>
      </w:r>
      <w:r w:rsidR="00A1245F" w:rsidRPr="00B12518">
        <w:rPr>
          <w:sz w:val="20"/>
          <w:lang w:eastAsia="ko-KR"/>
        </w:rPr>
        <w:t>the following alternatives.</w:t>
      </w:r>
    </w:p>
    <w:p w14:paraId="529993CD" w14:textId="4B4C7EFC" w:rsidR="00FF28D7" w:rsidRPr="00B12518" w:rsidRDefault="00FF28D7" w:rsidP="00562397">
      <w:pPr>
        <w:pStyle w:val="ListParagraph"/>
        <w:numPr>
          <w:ilvl w:val="0"/>
          <w:numId w:val="60"/>
        </w:numPr>
        <w:ind w:leftChars="0"/>
        <w:rPr>
          <w:sz w:val="20"/>
          <w:lang w:eastAsia="ko-KR"/>
        </w:rPr>
      </w:pPr>
      <w:r w:rsidRPr="00B12518">
        <w:rPr>
          <w:sz w:val="20"/>
          <w:lang w:eastAsia="ko-KR"/>
        </w:rPr>
        <w:t>Alt1: based on UL 4Tx codebook</w:t>
      </w:r>
    </w:p>
    <w:p w14:paraId="71C2302F" w14:textId="62233AE8" w:rsidR="00FF28D7" w:rsidRPr="00B12518" w:rsidRDefault="00FF28D7" w:rsidP="00562397">
      <w:pPr>
        <w:pStyle w:val="ListParagraph"/>
        <w:numPr>
          <w:ilvl w:val="1"/>
          <w:numId w:val="60"/>
        </w:numPr>
        <w:ind w:leftChars="0"/>
        <w:rPr>
          <w:sz w:val="20"/>
          <w:lang w:eastAsia="ko-KR"/>
        </w:rPr>
      </w:pPr>
      <w:r w:rsidRPr="00B12518">
        <w:rPr>
          <w:sz w:val="20"/>
          <w:lang w:eastAsia="ko-KR"/>
        </w:rPr>
        <w:t>Rank</w:t>
      </w:r>
      <w:r w:rsidR="00A1450B" w:rsidRPr="00B12518">
        <w:rPr>
          <w:sz w:val="20"/>
          <w:lang w:eastAsia="ko-KR"/>
        </w:rPr>
        <w:t xml:space="preserve"> 1: one</w:t>
      </w:r>
      <w:r w:rsidRPr="00B12518">
        <w:rPr>
          <w:sz w:val="20"/>
          <w:lang w:eastAsia="ko-KR"/>
        </w:rPr>
        <w:t xml:space="preserve"> 4Tx </w:t>
      </w:r>
      <w:r w:rsidR="00A1450B" w:rsidRPr="00B12518">
        <w:rPr>
          <w:sz w:val="20"/>
          <w:lang w:eastAsia="ko-KR"/>
        </w:rPr>
        <w:t xml:space="preserve">rank 1 </w:t>
      </w:r>
      <w:r w:rsidRPr="00B12518">
        <w:rPr>
          <w:sz w:val="20"/>
          <w:lang w:eastAsia="ko-KR"/>
        </w:rPr>
        <w:t>TPMI + indication of 1 of the 2 groups</w:t>
      </w:r>
    </w:p>
    <w:p w14:paraId="50B06017" w14:textId="2450C610" w:rsidR="00FF28D7" w:rsidRPr="00B12518" w:rsidRDefault="00FF28D7" w:rsidP="00562397">
      <w:pPr>
        <w:pStyle w:val="ListParagraph"/>
        <w:numPr>
          <w:ilvl w:val="2"/>
          <w:numId w:val="60"/>
        </w:numPr>
        <w:ind w:leftChars="0"/>
        <w:rPr>
          <w:sz w:val="20"/>
          <w:lang w:eastAsia="ko-KR"/>
        </w:rPr>
      </w:pPr>
      <w:r w:rsidRPr="00B12518">
        <w:rPr>
          <w:sz w:val="20"/>
          <w:lang w:eastAsia="ko-KR"/>
        </w:rPr>
        <w:t>FC only</w:t>
      </w:r>
    </w:p>
    <w:p w14:paraId="518FB163" w14:textId="12FF17A6" w:rsidR="00FF28D7" w:rsidRPr="00B12518" w:rsidRDefault="00FF28D7" w:rsidP="00562397">
      <w:pPr>
        <w:pStyle w:val="ListParagraph"/>
        <w:numPr>
          <w:ilvl w:val="1"/>
          <w:numId w:val="60"/>
        </w:numPr>
        <w:ind w:leftChars="0"/>
        <w:rPr>
          <w:sz w:val="20"/>
          <w:lang w:eastAsia="ko-KR"/>
        </w:rPr>
      </w:pPr>
      <w:r w:rsidRPr="00B12518">
        <w:rPr>
          <w:sz w:val="20"/>
          <w:lang w:eastAsia="ko-KR"/>
        </w:rPr>
        <w:t xml:space="preserve">Rank 2: </w:t>
      </w:r>
      <w:r w:rsidR="006C387D">
        <w:rPr>
          <w:sz w:val="20"/>
          <w:lang w:eastAsia="ko-KR"/>
        </w:rPr>
        <w:t>depending on distribution of layers across groups</w:t>
      </w:r>
    </w:p>
    <w:p w14:paraId="69519E03" w14:textId="244177D2" w:rsidR="00FF28D7" w:rsidRPr="00B12518" w:rsidRDefault="00B12518" w:rsidP="00562397">
      <w:pPr>
        <w:pStyle w:val="ListParagraph"/>
        <w:numPr>
          <w:ilvl w:val="2"/>
          <w:numId w:val="60"/>
        </w:numPr>
        <w:ind w:leftChars="0"/>
        <w:rPr>
          <w:sz w:val="20"/>
          <w:lang w:eastAsia="ko-KR"/>
        </w:rPr>
      </w:pPr>
      <w:r>
        <w:rPr>
          <w:sz w:val="20"/>
          <w:lang w:eastAsia="ko-KR"/>
        </w:rPr>
        <w:t>Ex1</w:t>
      </w:r>
      <w:r w:rsidR="0050008F">
        <w:rPr>
          <w:sz w:val="20"/>
          <w:lang w:eastAsia="ko-KR"/>
        </w:rPr>
        <w:t xml:space="preserve"> (all layers in one group)</w:t>
      </w:r>
      <w:r>
        <w:rPr>
          <w:sz w:val="20"/>
          <w:lang w:eastAsia="ko-KR"/>
        </w:rPr>
        <w:t xml:space="preserve">: </w:t>
      </w:r>
      <w:r w:rsidR="00A1450B" w:rsidRPr="00B12518">
        <w:rPr>
          <w:sz w:val="20"/>
          <w:lang w:eastAsia="ko-KR"/>
        </w:rPr>
        <w:t>one</w:t>
      </w:r>
      <w:r w:rsidR="00FF28D7" w:rsidRPr="00B12518">
        <w:rPr>
          <w:sz w:val="20"/>
          <w:lang w:eastAsia="ko-KR"/>
        </w:rPr>
        <w:t xml:space="preserve"> 4Tx rank 2 TPMI + indication of 1 of the 2 groups</w:t>
      </w:r>
    </w:p>
    <w:p w14:paraId="760301C6" w14:textId="7B27C0B6" w:rsidR="00FF28D7" w:rsidRPr="00B12518" w:rsidRDefault="00FF28D7" w:rsidP="00562397">
      <w:pPr>
        <w:pStyle w:val="ListParagraph"/>
        <w:numPr>
          <w:ilvl w:val="3"/>
          <w:numId w:val="60"/>
        </w:numPr>
        <w:ind w:leftChars="0"/>
        <w:rPr>
          <w:sz w:val="20"/>
          <w:lang w:eastAsia="ko-KR"/>
        </w:rPr>
      </w:pPr>
      <w:r w:rsidRPr="00B12518">
        <w:rPr>
          <w:sz w:val="20"/>
          <w:lang w:eastAsia="ko-KR"/>
        </w:rPr>
        <w:t>FC only</w:t>
      </w:r>
    </w:p>
    <w:p w14:paraId="10635857" w14:textId="33C5D622" w:rsidR="00FF28D7" w:rsidRPr="00B12518" w:rsidRDefault="00B12518" w:rsidP="00562397">
      <w:pPr>
        <w:pStyle w:val="ListParagraph"/>
        <w:numPr>
          <w:ilvl w:val="2"/>
          <w:numId w:val="60"/>
        </w:numPr>
        <w:ind w:leftChars="0"/>
        <w:rPr>
          <w:sz w:val="20"/>
          <w:lang w:eastAsia="ko-KR"/>
        </w:rPr>
      </w:pPr>
      <w:r>
        <w:rPr>
          <w:sz w:val="20"/>
          <w:lang w:eastAsia="ko-KR"/>
        </w:rPr>
        <w:t>Ex2</w:t>
      </w:r>
      <w:r w:rsidR="0050008F">
        <w:rPr>
          <w:sz w:val="20"/>
          <w:lang w:eastAsia="ko-KR"/>
        </w:rPr>
        <w:t xml:space="preserve"> (one layer per group)</w:t>
      </w:r>
      <w:r>
        <w:rPr>
          <w:sz w:val="20"/>
          <w:lang w:eastAsia="ko-KR"/>
        </w:rPr>
        <w:t xml:space="preserve">: </w:t>
      </w:r>
      <w:r w:rsidR="00A1450B" w:rsidRPr="00B12518">
        <w:rPr>
          <w:sz w:val="20"/>
          <w:lang w:eastAsia="ko-KR"/>
        </w:rPr>
        <w:t>two</w:t>
      </w:r>
      <w:r w:rsidR="00FF28D7" w:rsidRPr="00B12518">
        <w:rPr>
          <w:sz w:val="20"/>
          <w:lang w:eastAsia="ko-KR"/>
        </w:rPr>
        <w:t xml:space="preserve"> 4Tx rank 1 TPMIs</w:t>
      </w:r>
      <w:r w:rsidR="004E4D80" w:rsidRPr="00B12518">
        <w:rPr>
          <w:sz w:val="20"/>
          <w:lang w:eastAsia="ko-KR"/>
        </w:rPr>
        <w:t>, one for each group</w:t>
      </w:r>
    </w:p>
    <w:p w14:paraId="6F4AB5C4" w14:textId="3742BFFB" w:rsidR="00FF28D7" w:rsidRPr="00B12518" w:rsidRDefault="00B12518" w:rsidP="00562397">
      <w:pPr>
        <w:pStyle w:val="ListParagraph"/>
        <w:numPr>
          <w:ilvl w:val="3"/>
          <w:numId w:val="60"/>
        </w:numPr>
        <w:ind w:leftChars="0"/>
        <w:rPr>
          <w:sz w:val="20"/>
          <w:lang w:eastAsia="ko-KR"/>
        </w:rPr>
      </w:pPr>
      <w:r>
        <w:rPr>
          <w:sz w:val="20"/>
          <w:lang w:eastAsia="ko-KR"/>
        </w:rPr>
        <w:lastRenderedPageBreak/>
        <w:t>Ex2a: b</w:t>
      </w:r>
      <w:r w:rsidR="00FF28D7" w:rsidRPr="00B12518">
        <w:rPr>
          <w:sz w:val="20"/>
          <w:lang w:eastAsia="ko-KR"/>
        </w:rPr>
        <w:t>oth FC</w:t>
      </w:r>
    </w:p>
    <w:p w14:paraId="7FCB3159" w14:textId="569C087C" w:rsidR="00FF28D7" w:rsidRDefault="00B12518" w:rsidP="00562397">
      <w:pPr>
        <w:pStyle w:val="ListParagraph"/>
        <w:numPr>
          <w:ilvl w:val="3"/>
          <w:numId w:val="60"/>
        </w:numPr>
        <w:ind w:leftChars="0"/>
        <w:rPr>
          <w:sz w:val="20"/>
          <w:lang w:eastAsia="ko-KR"/>
        </w:rPr>
      </w:pPr>
      <w:r>
        <w:rPr>
          <w:sz w:val="20"/>
          <w:lang w:eastAsia="ko-KR"/>
        </w:rPr>
        <w:t>Ex2b: o</w:t>
      </w:r>
      <w:r w:rsidR="00A1450B" w:rsidRPr="00B12518">
        <w:rPr>
          <w:sz w:val="20"/>
          <w:lang w:eastAsia="ko-KR"/>
        </w:rPr>
        <w:t xml:space="preserve">ne </w:t>
      </w:r>
      <w:r w:rsidR="00FF28D7" w:rsidRPr="00B12518">
        <w:rPr>
          <w:sz w:val="20"/>
          <w:lang w:eastAsia="ko-KR"/>
        </w:rPr>
        <w:t xml:space="preserve">FC </w:t>
      </w:r>
      <w:r w:rsidR="00A1450B" w:rsidRPr="00B12518">
        <w:rPr>
          <w:sz w:val="20"/>
          <w:lang w:eastAsia="ko-KR"/>
        </w:rPr>
        <w:t xml:space="preserve">and one </w:t>
      </w:r>
      <w:r w:rsidR="00FF28D7" w:rsidRPr="00B12518">
        <w:rPr>
          <w:sz w:val="20"/>
          <w:lang w:eastAsia="ko-KR"/>
        </w:rPr>
        <w:t>PC</w:t>
      </w:r>
    </w:p>
    <w:p w14:paraId="3AFE59A9" w14:textId="0B8D6EFD" w:rsidR="00B12518" w:rsidRPr="00B12518" w:rsidRDefault="00B12518" w:rsidP="00562397">
      <w:pPr>
        <w:pStyle w:val="ListParagraph"/>
        <w:numPr>
          <w:ilvl w:val="1"/>
          <w:numId w:val="60"/>
        </w:numPr>
        <w:ind w:leftChars="0"/>
        <w:rPr>
          <w:sz w:val="20"/>
          <w:lang w:eastAsia="ko-KR"/>
        </w:rPr>
      </w:pPr>
      <w:r>
        <w:rPr>
          <w:sz w:val="20"/>
          <w:lang w:eastAsia="ko-KR"/>
        </w:rPr>
        <w:t>Rank &gt; 3: similar to rank 2</w:t>
      </w:r>
    </w:p>
    <w:p w14:paraId="13467B89" w14:textId="7201BC94" w:rsidR="00FF28D7" w:rsidRPr="00B12518" w:rsidRDefault="00FF28D7" w:rsidP="00562397">
      <w:pPr>
        <w:pStyle w:val="ListParagraph"/>
        <w:numPr>
          <w:ilvl w:val="0"/>
          <w:numId w:val="60"/>
        </w:numPr>
        <w:ind w:leftChars="0"/>
        <w:rPr>
          <w:sz w:val="20"/>
          <w:lang w:eastAsia="ko-KR"/>
        </w:rPr>
      </w:pPr>
      <w:r w:rsidRPr="00B12518">
        <w:rPr>
          <w:sz w:val="20"/>
          <w:lang w:eastAsia="ko-KR"/>
        </w:rPr>
        <w:t>Alt2: based on UL 2Tx codebook</w:t>
      </w:r>
      <w:r w:rsidR="00A1245F" w:rsidRPr="00B12518">
        <w:rPr>
          <w:sz w:val="20"/>
          <w:lang w:eastAsia="ko-KR"/>
        </w:rPr>
        <w:t xml:space="preserve"> + co-phase across 2Tx TPMIs (to obtain a 4Tx precoder)</w:t>
      </w:r>
    </w:p>
    <w:p w14:paraId="491EABB6" w14:textId="50A94714" w:rsidR="00FF28D7" w:rsidRPr="00B12518" w:rsidRDefault="00A1245F" w:rsidP="00562397">
      <w:pPr>
        <w:pStyle w:val="ListParagraph"/>
        <w:numPr>
          <w:ilvl w:val="1"/>
          <w:numId w:val="60"/>
        </w:numPr>
        <w:ind w:leftChars="0"/>
        <w:rPr>
          <w:i/>
          <w:sz w:val="20"/>
          <w:u w:val="single"/>
          <w:lang w:eastAsia="ko-KR"/>
        </w:rPr>
      </w:pPr>
      <w:r w:rsidRPr="00B12518">
        <w:rPr>
          <w:sz w:val="20"/>
          <w:lang w:eastAsia="ko-KR"/>
        </w:rPr>
        <w:t xml:space="preserve">Rank 1: </w:t>
      </w:r>
      <w:r w:rsidR="00A1450B" w:rsidRPr="00B12518">
        <w:rPr>
          <w:sz w:val="20"/>
          <w:lang w:eastAsia="ko-KR"/>
        </w:rPr>
        <w:t>two</w:t>
      </w:r>
      <w:r w:rsidR="00FF28D7" w:rsidRPr="00B12518">
        <w:rPr>
          <w:sz w:val="20"/>
          <w:lang w:eastAsia="ko-KR"/>
        </w:rPr>
        <w:t xml:space="preserve"> </w:t>
      </w:r>
      <w:r w:rsidRPr="00B12518">
        <w:rPr>
          <w:sz w:val="20"/>
          <w:lang w:eastAsia="ko-KR"/>
        </w:rPr>
        <w:t>2Tx</w:t>
      </w:r>
      <w:r w:rsidR="00FF28D7" w:rsidRPr="00B12518">
        <w:rPr>
          <w:sz w:val="20"/>
          <w:lang w:eastAsia="ko-KR"/>
        </w:rPr>
        <w:t xml:space="preserve"> </w:t>
      </w:r>
      <w:r w:rsidR="00A1450B" w:rsidRPr="00B12518">
        <w:rPr>
          <w:sz w:val="20"/>
          <w:lang w:eastAsia="ko-KR"/>
        </w:rPr>
        <w:t xml:space="preserve">rank 1 </w:t>
      </w:r>
      <w:r w:rsidR="00FF28D7" w:rsidRPr="00B12518">
        <w:rPr>
          <w:sz w:val="20"/>
          <w:lang w:eastAsia="ko-KR"/>
        </w:rPr>
        <w:t>TPMIs</w:t>
      </w:r>
      <w:r w:rsidRPr="00B12518">
        <w:rPr>
          <w:sz w:val="20"/>
          <w:lang w:eastAsia="ko-KR"/>
        </w:rPr>
        <w:t xml:space="preserve"> + </w:t>
      </w:r>
      <w:r w:rsidR="00A1450B" w:rsidRPr="00B12518">
        <w:rPr>
          <w:sz w:val="20"/>
          <w:lang w:eastAsia="ko-KR"/>
        </w:rPr>
        <w:t xml:space="preserve">one </w:t>
      </w:r>
      <w:r w:rsidR="004E4D80" w:rsidRPr="00B12518">
        <w:rPr>
          <w:sz w:val="20"/>
          <w:lang w:eastAsia="ko-KR"/>
        </w:rPr>
        <w:t xml:space="preserve">rank 1 co-phase + </w:t>
      </w:r>
      <w:r w:rsidRPr="00B12518">
        <w:rPr>
          <w:sz w:val="20"/>
          <w:lang w:eastAsia="ko-KR"/>
        </w:rPr>
        <w:t xml:space="preserve">indication of 1 of the 2 groups </w:t>
      </w:r>
    </w:p>
    <w:p w14:paraId="78F24B8D" w14:textId="4B4E7D16" w:rsidR="00A1245F" w:rsidRPr="00B12518" w:rsidRDefault="00A1245F" w:rsidP="00562397">
      <w:pPr>
        <w:pStyle w:val="ListParagraph"/>
        <w:numPr>
          <w:ilvl w:val="2"/>
          <w:numId w:val="60"/>
        </w:numPr>
        <w:ind w:leftChars="0"/>
        <w:rPr>
          <w:i/>
          <w:sz w:val="20"/>
          <w:u w:val="single"/>
          <w:lang w:eastAsia="ko-KR"/>
        </w:rPr>
      </w:pPr>
      <w:r w:rsidRPr="00B12518">
        <w:rPr>
          <w:sz w:val="20"/>
          <w:lang w:eastAsia="ko-KR"/>
        </w:rPr>
        <w:t>FC only</w:t>
      </w:r>
    </w:p>
    <w:p w14:paraId="1D2188C4" w14:textId="4CFFBCFC" w:rsidR="00A1245F" w:rsidRPr="00B12518" w:rsidRDefault="00A1245F" w:rsidP="00562397">
      <w:pPr>
        <w:pStyle w:val="ListParagraph"/>
        <w:numPr>
          <w:ilvl w:val="1"/>
          <w:numId w:val="60"/>
        </w:numPr>
        <w:ind w:leftChars="0"/>
        <w:rPr>
          <w:i/>
          <w:sz w:val="20"/>
          <w:u w:val="single"/>
          <w:lang w:eastAsia="ko-KR"/>
        </w:rPr>
      </w:pPr>
      <w:r w:rsidRPr="00B12518">
        <w:rPr>
          <w:sz w:val="20"/>
          <w:lang w:eastAsia="ko-KR"/>
        </w:rPr>
        <w:t>Rank 2</w:t>
      </w:r>
      <w:r w:rsidR="006C387D">
        <w:rPr>
          <w:sz w:val="20"/>
          <w:lang w:eastAsia="ko-KR"/>
        </w:rPr>
        <w:t>:</w:t>
      </w:r>
      <w:r w:rsidR="006C387D" w:rsidRPr="006C387D">
        <w:rPr>
          <w:sz w:val="20"/>
          <w:lang w:eastAsia="ko-KR"/>
        </w:rPr>
        <w:t xml:space="preserve"> </w:t>
      </w:r>
      <w:r w:rsidR="006C387D">
        <w:rPr>
          <w:sz w:val="20"/>
          <w:lang w:eastAsia="ko-KR"/>
        </w:rPr>
        <w:t>depending on distribution of layers across groups</w:t>
      </w:r>
    </w:p>
    <w:p w14:paraId="5433E5B4" w14:textId="61043C9C" w:rsidR="00A1245F" w:rsidRPr="00B12518" w:rsidRDefault="00B12518" w:rsidP="00562397">
      <w:pPr>
        <w:pStyle w:val="ListParagraph"/>
        <w:numPr>
          <w:ilvl w:val="2"/>
          <w:numId w:val="60"/>
        </w:numPr>
        <w:ind w:leftChars="0"/>
        <w:rPr>
          <w:i/>
          <w:sz w:val="20"/>
          <w:u w:val="single"/>
          <w:lang w:eastAsia="ko-KR"/>
        </w:rPr>
      </w:pPr>
      <w:r>
        <w:rPr>
          <w:sz w:val="20"/>
          <w:lang w:eastAsia="ko-KR"/>
        </w:rPr>
        <w:t>Ex3</w:t>
      </w:r>
      <w:r w:rsidR="0050008F">
        <w:rPr>
          <w:sz w:val="20"/>
          <w:lang w:eastAsia="ko-KR"/>
        </w:rPr>
        <w:t xml:space="preserve"> (all layers in one group)</w:t>
      </w:r>
      <w:r>
        <w:rPr>
          <w:sz w:val="20"/>
          <w:lang w:eastAsia="ko-KR"/>
        </w:rPr>
        <w:t xml:space="preserve">: </w:t>
      </w:r>
      <w:r w:rsidR="00A1450B" w:rsidRPr="00B12518">
        <w:rPr>
          <w:sz w:val="20"/>
          <w:lang w:eastAsia="ko-KR"/>
        </w:rPr>
        <w:t>two</w:t>
      </w:r>
      <w:r w:rsidR="00A1245F" w:rsidRPr="00B12518">
        <w:rPr>
          <w:sz w:val="20"/>
          <w:lang w:eastAsia="ko-KR"/>
        </w:rPr>
        <w:t xml:space="preserve"> 2Tx rank 2 TPMIs</w:t>
      </w:r>
      <w:r w:rsidR="004E4D80" w:rsidRPr="00B12518">
        <w:rPr>
          <w:sz w:val="20"/>
          <w:lang w:eastAsia="ko-KR"/>
        </w:rPr>
        <w:t xml:space="preserve"> + rank 2 co-phase + indication of 1 of the 2 groups</w:t>
      </w:r>
    </w:p>
    <w:p w14:paraId="013EC712" w14:textId="2C948E85" w:rsidR="004E4D80" w:rsidRPr="00B12518" w:rsidRDefault="00B12518" w:rsidP="00562397">
      <w:pPr>
        <w:pStyle w:val="ListParagraph"/>
        <w:numPr>
          <w:ilvl w:val="2"/>
          <w:numId w:val="60"/>
        </w:numPr>
        <w:ind w:leftChars="0"/>
        <w:rPr>
          <w:i/>
          <w:sz w:val="20"/>
          <w:u w:val="single"/>
          <w:lang w:eastAsia="ko-KR"/>
        </w:rPr>
      </w:pPr>
      <w:r>
        <w:rPr>
          <w:sz w:val="20"/>
          <w:lang w:eastAsia="ko-KR"/>
        </w:rPr>
        <w:t>Ex4</w:t>
      </w:r>
      <w:r w:rsidR="0050008F">
        <w:rPr>
          <w:sz w:val="20"/>
          <w:lang w:eastAsia="ko-KR"/>
        </w:rPr>
        <w:t xml:space="preserve"> (one layer per group)</w:t>
      </w:r>
      <w:r>
        <w:rPr>
          <w:sz w:val="20"/>
          <w:lang w:eastAsia="ko-KR"/>
        </w:rPr>
        <w:t xml:space="preserve">: </w:t>
      </w:r>
      <w:r w:rsidR="00A1450B" w:rsidRPr="00B12518">
        <w:rPr>
          <w:sz w:val="20"/>
          <w:lang w:eastAsia="ko-KR"/>
        </w:rPr>
        <w:t>Two pairs of (two</w:t>
      </w:r>
      <w:r w:rsidR="004E4D80" w:rsidRPr="00B12518">
        <w:rPr>
          <w:sz w:val="20"/>
          <w:lang w:eastAsia="ko-KR"/>
        </w:rPr>
        <w:t xml:space="preserve"> 2Tx rank 1 TPMIs + </w:t>
      </w:r>
      <w:r w:rsidR="00A1450B" w:rsidRPr="00B12518">
        <w:rPr>
          <w:sz w:val="20"/>
          <w:lang w:eastAsia="ko-KR"/>
        </w:rPr>
        <w:t>one</w:t>
      </w:r>
      <w:r w:rsidR="004E4D80" w:rsidRPr="00B12518">
        <w:rPr>
          <w:sz w:val="20"/>
          <w:lang w:eastAsia="ko-KR"/>
        </w:rPr>
        <w:t xml:space="preserve"> rank 1 co-phase), one pair for each group</w:t>
      </w:r>
    </w:p>
    <w:p w14:paraId="64E32698" w14:textId="72D0BEC7" w:rsidR="004E4D80" w:rsidRPr="00B12518" w:rsidRDefault="00B12518" w:rsidP="00562397">
      <w:pPr>
        <w:pStyle w:val="ListParagraph"/>
        <w:numPr>
          <w:ilvl w:val="3"/>
          <w:numId w:val="60"/>
        </w:numPr>
        <w:ind w:leftChars="0"/>
        <w:rPr>
          <w:sz w:val="20"/>
          <w:lang w:eastAsia="ko-KR"/>
        </w:rPr>
      </w:pPr>
      <w:r>
        <w:rPr>
          <w:sz w:val="20"/>
          <w:lang w:eastAsia="ko-KR"/>
        </w:rPr>
        <w:t>Ex4a: b</w:t>
      </w:r>
      <w:r w:rsidR="004E4D80" w:rsidRPr="00B12518">
        <w:rPr>
          <w:sz w:val="20"/>
          <w:lang w:eastAsia="ko-KR"/>
        </w:rPr>
        <w:t>oth FC</w:t>
      </w:r>
    </w:p>
    <w:p w14:paraId="47AD780B" w14:textId="2B140014" w:rsidR="004E4D80" w:rsidRPr="00B12518" w:rsidRDefault="00B12518" w:rsidP="00562397">
      <w:pPr>
        <w:pStyle w:val="ListParagraph"/>
        <w:numPr>
          <w:ilvl w:val="3"/>
          <w:numId w:val="60"/>
        </w:numPr>
        <w:ind w:leftChars="0"/>
        <w:rPr>
          <w:i/>
          <w:sz w:val="20"/>
          <w:u w:val="single"/>
          <w:lang w:eastAsia="ko-KR"/>
        </w:rPr>
      </w:pPr>
      <w:r>
        <w:rPr>
          <w:sz w:val="20"/>
          <w:lang w:eastAsia="ko-KR"/>
        </w:rPr>
        <w:t>Ex4b: o</w:t>
      </w:r>
      <w:r w:rsidR="00A1450B" w:rsidRPr="00B12518">
        <w:rPr>
          <w:sz w:val="20"/>
          <w:lang w:eastAsia="ko-KR"/>
        </w:rPr>
        <w:t>ne FC and one PC</w:t>
      </w:r>
    </w:p>
    <w:p w14:paraId="5F584284" w14:textId="77777777" w:rsidR="00B12518" w:rsidRPr="00B12518" w:rsidRDefault="00B12518" w:rsidP="00562397">
      <w:pPr>
        <w:pStyle w:val="ListParagraph"/>
        <w:numPr>
          <w:ilvl w:val="1"/>
          <w:numId w:val="60"/>
        </w:numPr>
        <w:ind w:leftChars="0"/>
        <w:rPr>
          <w:sz w:val="20"/>
          <w:lang w:eastAsia="ko-KR"/>
        </w:rPr>
      </w:pPr>
      <w:r>
        <w:rPr>
          <w:sz w:val="20"/>
          <w:lang w:eastAsia="ko-KR"/>
        </w:rPr>
        <w:t>Rank &gt; 3: similar to rank 2</w:t>
      </w:r>
    </w:p>
    <w:p w14:paraId="5A945B99" w14:textId="6E9F727B" w:rsidR="00FF28D7" w:rsidRPr="00B12518" w:rsidRDefault="00FF28D7" w:rsidP="00562397">
      <w:pPr>
        <w:pStyle w:val="ListParagraph"/>
        <w:numPr>
          <w:ilvl w:val="0"/>
          <w:numId w:val="60"/>
        </w:numPr>
        <w:ind w:leftChars="0"/>
        <w:rPr>
          <w:sz w:val="20"/>
          <w:lang w:eastAsia="ko-KR"/>
        </w:rPr>
      </w:pPr>
      <w:r w:rsidRPr="00B12518">
        <w:rPr>
          <w:sz w:val="20"/>
          <w:lang w:eastAsia="ko-KR"/>
        </w:rPr>
        <w:t xml:space="preserve">Alt3: based on </w:t>
      </w:r>
      <w:r w:rsidR="00BE0EFA" w:rsidRPr="00B12518">
        <w:rPr>
          <w:sz w:val="20"/>
          <w:lang w:eastAsia="ko-KR"/>
        </w:rPr>
        <w:t xml:space="preserve">both </w:t>
      </w:r>
      <w:r w:rsidRPr="00B12518">
        <w:rPr>
          <w:sz w:val="20"/>
          <w:lang w:eastAsia="ko-KR"/>
        </w:rPr>
        <w:t>UL 2Tx and 4Tx codebook</w:t>
      </w:r>
      <w:r w:rsidR="00BE0EFA" w:rsidRPr="00B12518">
        <w:rPr>
          <w:sz w:val="20"/>
          <w:lang w:eastAsia="ko-KR"/>
        </w:rPr>
        <w:t>s</w:t>
      </w:r>
    </w:p>
    <w:p w14:paraId="28BCC075" w14:textId="04FA762B" w:rsidR="00A1450B" w:rsidRPr="00B12518" w:rsidRDefault="00A1450B" w:rsidP="00562397">
      <w:pPr>
        <w:pStyle w:val="ListParagraph"/>
        <w:numPr>
          <w:ilvl w:val="1"/>
          <w:numId w:val="60"/>
        </w:numPr>
        <w:ind w:leftChars="0"/>
        <w:rPr>
          <w:sz w:val="20"/>
          <w:lang w:eastAsia="ko-KR"/>
        </w:rPr>
      </w:pPr>
      <w:r w:rsidRPr="00B12518">
        <w:rPr>
          <w:sz w:val="20"/>
          <w:lang w:eastAsia="ko-KR"/>
        </w:rPr>
        <w:t xml:space="preserve">Rank 1: a combination based on </w:t>
      </w:r>
      <w:r w:rsidR="00B12518">
        <w:rPr>
          <w:sz w:val="20"/>
          <w:lang w:eastAsia="ko-KR"/>
        </w:rPr>
        <w:t xml:space="preserve">examples in </w:t>
      </w:r>
      <w:r w:rsidRPr="00B12518">
        <w:rPr>
          <w:sz w:val="20"/>
          <w:lang w:eastAsia="ko-KR"/>
        </w:rPr>
        <w:t>Alt1 and Alt2</w:t>
      </w:r>
    </w:p>
    <w:p w14:paraId="5593F596" w14:textId="1A052C9C" w:rsidR="00A1450B" w:rsidRPr="00B12518" w:rsidRDefault="00B12518" w:rsidP="00562397">
      <w:pPr>
        <w:pStyle w:val="ListParagraph"/>
        <w:numPr>
          <w:ilvl w:val="2"/>
          <w:numId w:val="60"/>
        </w:numPr>
        <w:ind w:leftChars="0"/>
        <w:rPr>
          <w:sz w:val="20"/>
          <w:lang w:eastAsia="ko-KR"/>
        </w:rPr>
      </w:pPr>
      <w:r>
        <w:rPr>
          <w:sz w:val="20"/>
          <w:lang w:eastAsia="ko-KR"/>
        </w:rPr>
        <w:t xml:space="preserve">Ex5: </w:t>
      </w:r>
      <w:r w:rsidR="00A1450B" w:rsidRPr="00B12518">
        <w:rPr>
          <w:sz w:val="20"/>
          <w:lang w:eastAsia="ko-KR"/>
        </w:rPr>
        <w:t>one</w:t>
      </w:r>
      <w:r w:rsidR="00FF28D7" w:rsidRPr="00B12518">
        <w:rPr>
          <w:sz w:val="20"/>
          <w:lang w:eastAsia="ko-KR"/>
        </w:rPr>
        <w:t xml:space="preserve"> 4Tx </w:t>
      </w:r>
      <w:r w:rsidR="00A1450B" w:rsidRPr="00B12518">
        <w:rPr>
          <w:sz w:val="20"/>
          <w:lang w:eastAsia="ko-KR"/>
        </w:rPr>
        <w:t xml:space="preserve">rank 1 </w:t>
      </w:r>
      <w:r w:rsidR="00FF28D7" w:rsidRPr="00B12518">
        <w:rPr>
          <w:sz w:val="20"/>
          <w:lang w:eastAsia="ko-KR"/>
        </w:rPr>
        <w:t xml:space="preserve">TPMI </w:t>
      </w:r>
    </w:p>
    <w:p w14:paraId="2EE10AAE" w14:textId="1DDBF118" w:rsidR="00FF28D7" w:rsidRPr="00B12518" w:rsidRDefault="00B12518" w:rsidP="00562397">
      <w:pPr>
        <w:pStyle w:val="ListParagraph"/>
        <w:numPr>
          <w:ilvl w:val="2"/>
          <w:numId w:val="60"/>
        </w:numPr>
        <w:ind w:leftChars="0"/>
        <w:rPr>
          <w:sz w:val="20"/>
          <w:lang w:eastAsia="ko-KR"/>
        </w:rPr>
      </w:pPr>
      <w:r>
        <w:rPr>
          <w:sz w:val="20"/>
          <w:lang w:eastAsia="ko-KR"/>
        </w:rPr>
        <w:t xml:space="preserve">Ex6: </w:t>
      </w:r>
      <w:r w:rsidR="00A1450B" w:rsidRPr="00B12518">
        <w:rPr>
          <w:sz w:val="20"/>
          <w:lang w:eastAsia="ko-KR"/>
        </w:rPr>
        <w:t>two</w:t>
      </w:r>
      <w:r w:rsidR="00FF28D7" w:rsidRPr="00B12518">
        <w:rPr>
          <w:sz w:val="20"/>
          <w:lang w:eastAsia="ko-KR"/>
        </w:rPr>
        <w:t xml:space="preserve"> 2Tx </w:t>
      </w:r>
      <w:r w:rsidR="00A1450B" w:rsidRPr="00B12518">
        <w:rPr>
          <w:sz w:val="20"/>
          <w:lang w:eastAsia="ko-KR"/>
        </w:rPr>
        <w:t xml:space="preserve">rank 1 </w:t>
      </w:r>
      <w:r w:rsidR="00FF28D7" w:rsidRPr="00B12518">
        <w:rPr>
          <w:sz w:val="20"/>
          <w:lang w:eastAsia="ko-KR"/>
        </w:rPr>
        <w:t>TPMIs</w:t>
      </w:r>
      <w:r w:rsidR="00A1450B" w:rsidRPr="00B12518">
        <w:rPr>
          <w:sz w:val="20"/>
          <w:lang w:eastAsia="ko-KR"/>
        </w:rPr>
        <w:t xml:space="preserve"> + co-phase across 2Tx TPMIs</w:t>
      </w:r>
    </w:p>
    <w:p w14:paraId="711C8563" w14:textId="4BE79C14" w:rsidR="00A1450B" w:rsidRDefault="00A1450B" w:rsidP="00562397">
      <w:pPr>
        <w:pStyle w:val="ListParagraph"/>
        <w:numPr>
          <w:ilvl w:val="1"/>
          <w:numId w:val="60"/>
        </w:numPr>
        <w:ind w:leftChars="0"/>
        <w:rPr>
          <w:sz w:val="20"/>
          <w:lang w:eastAsia="ko-KR"/>
        </w:rPr>
      </w:pPr>
      <w:r w:rsidRPr="00B12518">
        <w:rPr>
          <w:sz w:val="20"/>
          <w:lang w:eastAsia="ko-KR"/>
        </w:rPr>
        <w:t xml:space="preserve">Rank 2: a combination based on </w:t>
      </w:r>
      <w:r w:rsidR="00B12518">
        <w:rPr>
          <w:sz w:val="20"/>
          <w:lang w:eastAsia="ko-KR"/>
        </w:rPr>
        <w:t xml:space="preserve">examples in </w:t>
      </w:r>
      <w:r w:rsidRPr="00B12518">
        <w:rPr>
          <w:sz w:val="20"/>
          <w:lang w:eastAsia="ko-KR"/>
        </w:rPr>
        <w:t>Alt1 and Alt2</w:t>
      </w:r>
    </w:p>
    <w:p w14:paraId="443C57EC" w14:textId="77777777" w:rsidR="00B12518" w:rsidRPr="00B12518" w:rsidRDefault="00B12518" w:rsidP="00562397">
      <w:pPr>
        <w:pStyle w:val="ListParagraph"/>
        <w:numPr>
          <w:ilvl w:val="1"/>
          <w:numId w:val="60"/>
        </w:numPr>
        <w:ind w:leftChars="0"/>
        <w:rPr>
          <w:sz w:val="20"/>
          <w:lang w:eastAsia="ko-KR"/>
        </w:rPr>
      </w:pPr>
      <w:r>
        <w:rPr>
          <w:sz w:val="20"/>
          <w:lang w:eastAsia="ko-KR"/>
        </w:rPr>
        <w:t>Rank &gt; 3: similar to rank 2</w:t>
      </w:r>
    </w:p>
    <w:p w14:paraId="026EBEC9" w14:textId="6FF2A1C7" w:rsidR="00A1450B" w:rsidRDefault="00A1450B" w:rsidP="009A04DE">
      <w:pPr>
        <w:rPr>
          <w:sz w:val="20"/>
          <w:lang w:eastAsia="ko-KR"/>
        </w:rPr>
      </w:pPr>
    </w:p>
    <w:p w14:paraId="4A353425" w14:textId="3B8C73B0" w:rsidR="009A04DE" w:rsidRDefault="009A04DE" w:rsidP="009A04DE">
      <w:pPr>
        <w:rPr>
          <w:sz w:val="20"/>
          <w:lang w:eastAsia="ko-KR"/>
        </w:rPr>
      </w:pPr>
      <w:r>
        <w:rPr>
          <w:sz w:val="20"/>
          <w:lang w:eastAsia="ko-KR"/>
        </w:rPr>
        <w:t xml:space="preserve">Among these alternatives, Alt1 is the simplest and makes the most sense since the antenna ports within a group are expected to be coherent. So, Rel. 15 UL 4Tx FC precoders can be considered as the starting point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m:t>
        </m:r>
      </m:oMath>
      <w:r>
        <w:rPr>
          <w:sz w:val="20"/>
          <w:lang w:eastAsia="ko-KR"/>
        </w:rPr>
        <w:t>.</w:t>
      </w:r>
    </w:p>
    <w:p w14:paraId="516377AA" w14:textId="163EEFC5" w:rsidR="009A04DE" w:rsidRDefault="009A04DE" w:rsidP="009A04DE">
      <w:pPr>
        <w:rPr>
          <w:sz w:val="20"/>
          <w:lang w:eastAsia="ko-KR"/>
        </w:rPr>
      </w:pPr>
    </w:p>
    <w:p w14:paraId="2FF4E821" w14:textId="3ABEABD3" w:rsidR="009A04DE" w:rsidRDefault="009A04DE" w:rsidP="009A04DE">
      <w:pPr>
        <w:rPr>
          <w:sz w:val="20"/>
          <w:lang w:eastAsia="ko-KR"/>
        </w:rPr>
      </w:pPr>
      <w:r>
        <w:rPr>
          <w:sz w:val="20"/>
          <w:lang w:eastAsia="ko-KR"/>
        </w:rPr>
        <w:t xml:space="preserve">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=4</m:t>
        </m:r>
      </m:oMath>
      <w:r>
        <w:rPr>
          <w:sz w:val="20"/>
          <w:lang w:eastAsia="ko-KR"/>
        </w:rPr>
        <w:t>, there are two alternatives:</w:t>
      </w:r>
    </w:p>
    <w:p w14:paraId="37E6705D" w14:textId="1EA33CC6" w:rsidR="009A04DE" w:rsidRPr="009A04DE" w:rsidRDefault="009A04DE" w:rsidP="00562397">
      <w:pPr>
        <w:pStyle w:val="ListParagraph"/>
        <w:numPr>
          <w:ilvl w:val="0"/>
          <w:numId w:val="69"/>
        </w:numPr>
        <w:ind w:leftChars="0"/>
        <w:rPr>
          <w:sz w:val="20"/>
          <w:lang w:eastAsia="ko-KR"/>
        </w:rPr>
      </w:pPr>
      <w:r>
        <w:rPr>
          <w:sz w:val="20"/>
          <w:lang w:eastAsia="ko-KR"/>
        </w:rPr>
        <w:t xml:space="preserve">Alt1: </w:t>
      </w:r>
      <w:r w:rsidRPr="009A04DE">
        <w:rPr>
          <w:sz w:val="20"/>
          <w:lang w:eastAsia="ko-KR"/>
        </w:rPr>
        <w:t>Rel.15 UL 4Tx partial-coherent precoders</w:t>
      </w:r>
    </w:p>
    <w:p w14:paraId="667C48BD" w14:textId="443DF858" w:rsidR="009A04DE" w:rsidRPr="009A04DE" w:rsidRDefault="009A04DE" w:rsidP="00562397">
      <w:pPr>
        <w:pStyle w:val="ListParagraph"/>
        <w:numPr>
          <w:ilvl w:val="0"/>
          <w:numId w:val="69"/>
        </w:numPr>
        <w:ind w:leftChars="0"/>
        <w:rPr>
          <w:sz w:val="20"/>
          <w:lang w:eastAsia="ko-KR"/>
        </w:rPr>
      </w:pPr>
      <w:r>
        <w:rPr>
          <w:sz w:val="20"/>
          <w:lang w:eastAsia="ko-KR"/>
        </w:rPr>
        <w:t xml:space="preserve">Alt2: </w:t>
      </w:r>
      <w:r w:rsidRPr="009A04DE">
        <w:rPr>
          <w:sz w:val="20"/>
          <w:lang w:eastAsia="ko-KR"/>
        </w:rPr>
        <w:t>Rel. 15 UL 2Tx full-coherent precoders</w:t>
      </w:r>
    </w:p>
    <w:p w14:paraId="2CD69DF6" w14:textId="77777777" w:rsidR="009A04DE" w:rsidRDefault="009A04DE" w:rsidP="009A04DE">
      <w:pPr>
        <w:rPr>
          <w:sz w:val="20"/>
          <w:lang w:eastAsia="ko-KR"/>
        </w:rPr>
      </w:pPr>
    </w:p>
    <w:p w14:paraId="07812153" w14:textId="3E017B20" w:rsidR="009A04DE" w:rsidRPr="009A04DE" w:rsidRDefault="009A04DE" w:rsidP="009A04DE">
      <w:pPr>
        <w:rPr>
          <w:sz w:val="20"/>
          <w:lang w:eastAsia="ko-KR"/>
        </w:rPr>
      </w:pPr>
      <w:r>
        <w:rPr>
          <w:sz w:val="20"/>
          <w:lang w:eastAsia="ko-KR"/>
        </w:rPr>
        <w:t>E</w:t>
      </w:r>
      <w:r w:rsidRPr="009A04DE">
        <w:rPr>
          <w:sz w:val="20"/>
          <w:lang w:eastAsia="ko-KR"/>
        </w:rPr>
        <w:t xml:space="preserve">ither </w:t>
      </w:r>
      <w:r>
        <w:rPr>
          <w:sz w:val="20"/>
          <w:lang w:eastAsia="ko-KR"/>
        </w:rPr>
        <w:t>alternative seems plausible</w:t>
      </w:r>
      <w:r w:rsidRPr="009A04DE">
        <w:rPr>
          <w:sz w:val="20"/>
          <w:lang w:eastAsia="ko-KR"/>
        </w:rPr>
        <w:t xml:space="preserve"> as the starting point. </w:t>
      </w:r>
      <w:r>
        <w:rPr>
          <w:sz w:val="20"/>
          <w:lang w:eastAsia="ko-KR"/>
        </w:rPr>
        <w:t xml:space="preserve">One advantage of Alt1 though is that </w:t>
      </w:r>
      <w:r w:rsidRPr="009A04DE">
        <w:rPr>
          <w:sz w:val="20"/>
          <w:lang w:eastAsia="ko-KR"/>
        </w:rPr>
        <w:t xml:space="preserve">Rel.15 4Tx </w:t>
      </w:r>
      <w:r>
        <w:rPr>
          <w:sz w:val="20"/>
          <w:lang w:eastAsia="ko-KR"/>
        </w:rPr>
        <w:t>PC</w:t>
      </w:r>
      <w:r w:rsidRPr="009A04DE">
        <w:rPr>
          <w:sz w:val="20"/>
          <w:lang w:eastAsia="ko-KR"/>
        </w:rPr>
        <w:t xml:space="preserve"> precoders based design can reduce the number of candidate precoders </w:t>
      </w:r>
      <w:r>
        <w:rPr>
          <w:sz w:val="20"/>
          <w:lang w:eastAsia="ko-KR"/>
        </w:rPr>
        <w:t>significantly</w:t>
      </w:r>
      <w:r w:rsidRPr="009A04DE">
        <w:rPr>
          <w:sz w:val="20"/>
          <w:lang w:eastAsia="ko-KR"/>
        </w:rPr>
        <w:t>, when compared with 2Tx full-coherent based design</w:t>
      </w:r>
      <w:r>
        <w:rPr>
          <w:sz w:val="20"/>
          <w:lang w:eastAsia="ko-KR"/>
        </w:rPr>
        <w:t>.</w:t>
      </w:r>
      <w:r w:rsidR="00D245DE">
        <w:rPr>
          <w:sz w:val="20"/>
          <w:lang w:eastAsia="ko-KR"/>
        </w:rPr>
        <w:t xml:space="preserve"> So, we prefer Alt1.</w:t>
      </w:r>
    </w:p>
    <w:p w14:paraId="71EFAD57" w14:textId="3EA21CBF" w:rsidR="00FF28D7" w:rsidRDefault="00FF28D7" w:rsidP="00E558B0">
      <w:pPr>
        <w:rPr>
          <w:i/>
          <w:sz w:val="20"/>
          <w:u w:val="single"/>
          <w:lang w:eastAsia="ko-KR"/>
        </w:rPr>
      </w:pPr>
    </w:p>
    <w:p w14:paraId="3ECE4E2F" w14:textId="77777777" w:rsidR="00AE13A2" w:rsidRPr="00AE13A2" w:rsidRDefault="00AE13A2" w:rsidP="00AE13A2">
      <w:pPr>
        <w:keepNext/>
        <w:jc w:val="center"/>
        <w:rPr>
          <w:sz w:val="20"/>
        </w:rPr>
      </w:pPr>
      <w:r w:rsidRPr="00AE13A2">
        <w:rPr>
          <w:noProof/>
          <w:sz w:val="20"/>
          <w:lang w:val="en-US"/>
        </w:rPr>
        <w:drawing>
          <wp:inline distT="0" distB="0" distL="0" distR="0" wp14:anchorId="1D6200BE" wp14:editId="50B1FB95">
            <wp:extent cx="4394200" cy="2932045"/>
            <wp:effectExtent l="0" t="0" r="635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5183" cy="2932701"/>
                    </a:xfrm>
                    <a:prstGeom prst="rect">
                      <a:avLst/>
                    </a:prstGeom>
                  </pic:spPr>
                </pic:pic>
              </a:graphicData>
            </a:graphic>
          </wp:inline>
        </w:drawing>
      </w:r>
    </w:p>
    <w:p w14:paraId="6C358ED2" w14:textId="306A53A1" w:rsidR="00AE13A2" w:rsidRPr="00AE13A2" w:rsidRDefault="00AE13A2" w:rsidP="00AE13A2">
      <w:pPr>
        <w:pStyle w:val="Caption"/>
        <w:jc w:val="center"/>
        <w:rPr>
          <w:sz w:val="20"/>
        </w:rPr>
      </w:pPr>
      <w:bookmarkStart w:id="4" w:name="_Ref127489747"/>
      <w:r w:rsidRPr="00AE13A2">
        <w:rPr>
          <w:sz w:val="20"/>
        </w:rPr>
        <w:t xml:space="preserve">Figure </w:t>
      </w:r>
      <w:r w:rsidRPr="00AE13A2">
        <w:rPr>
          <w:sz w:val="20"/>
        </w:rPr>
        <w:fldChar w:fldCharType="begin"/>
      </w:r>
      <w:r w:rsidRPr="00AE13A2">
        <w:rPr>
          <w:sz w:val="20"/>
        </w:rPr>
        <w:instrText xml:space="preserve"> SEQ Figure \* ARABIC </w:instrText>
      </w:r>
      <w:r w:rsidRPr="00AE13A2">
        <w:rPr>
          <w:sz w:val="20"/>
        </w:rPr>
        <w:fldChar w:fldCharType="separate"/>
      </w:r>
      <w:r w:rsidRPr="00AE13A2">
        <w:rPr>
          <w:noProof/>
          <w:sz w:val="20"/>
        </w:rPr>
        <w:t>2</w:t>
      </w:r>
      <w:r w:rsidRPr="00AE13A2">
        <w:rPr>
          <w:sz w:val="20"/>
        </w:rPr>
        <w:fldChar w:fldCharType="end"/>
      </w:r>
      <w:bookmarkEnd w:id="4"/>
    </w:p>
    <w:p w14:paraId="7A170F0B" w14:textId="61A904BE" w:rsidR="00AE13A2" w:rsidRDefault="00AE13A2" w:rsidP="00AE13A2"/>
    <w:p w14:paraId="2C27CEA8" w14:textId="46FFD99A" w:rsidR="00AE13A2" w:rsidRPr="00AE13A2" w:rsidRDefault="00AE13A2" w:rsidP="00AE13A2">
      <w:r>
        <w:t xml:space="preserve">An example of the PC precoder design is shown in </w:t>
      </w:r>
      <w:r>
        <w:fldChar w:fldCharType="begin"/>
      </w:r>
      <w:r>
        <w:instrText xml:space="preserve"> REF _Ref127489747 \h </w:instrText>
      </w:r>
      <w:r>
        <w:fldChar w:fldCharType="separate"/>
      </w:r>
      <w:r w:rsidRPr="00AE13A2">
        <w:rPr>
          <w:sz w:val="20"/>
        </w:rPr>
        <w:t xml:space="preserve">Figure </w:t>
      </w:r>
      <w:r w:rsidRPr="00AE13A2">
        <w:rPr>
          <w:noProof/>
          <w:sz w:val="20"/>
        </w:rPr>
        <w:t>2</w:t>
      </w:r>
      <w:r>
        <w:fldChar w:fldCharType="end"/>
      </w:r>
      <w:r>
        <w:t>.</w:t>
      </w:r>
    </w:p>
    <w:p w14:paraId="62D3DA92" w14:textId="1D545386" w:rsidR="003A20D3" w:rsidRPr="00D245DE" w:rsidRDefault="00940A9C" w:rsidP="00562397">
      <w:pPr>
        <w:numPr>
          <w:ilvl w:val="0"/>
          <w:numId w:val="70"/>
        </w:numPr>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m:t>
        </m:r>
      </m:oMath>
      <w:r w:rsidR="00562397" w:rsidRPr="00D245DE">
        <w:rPr>
          <w:sz w:val="20"/>
          <w:lang w:val="en-US" w:eastAsia="ko-KR"/>
        </w:rPr>
        <w:t>: based on FC precoders (</w:t>
      </w:r>
      <w:r w:rsidR="00AE13A2">
        <w:rPr>
          <w:sz w:val="20"/>
          <w:lang w:val="en-US" w:eastAsia="ko-KR"/>
        </w:rPr>
        <w:t xml:space="preserve">shown in </w:t>
      </w:r>
      <w:r w:rsidR="00562397" w:rsidRPr="00D245DE">
        <w:rPr>
          <w:sz w:val="20"/>
          <w:lang w:val="en-US" w:eastAsia="ko-KR"/>
        </w:rPr>
        <w:t>red</w:t>
      </w:r>
      <w:r w:rsidR="00AE13A2">
        <w:rPr>
          <w:sz w:val="20"/>
          <w:lang w:val="en-US" w:eastAsia="ko-KR"/>
        </w:rPr>
        <w:t xml:space="preserve"> boxes</w:t>
      </w:r>
      <w:r w:rsidR="00562397" w:rsidRPr="00D245DE">
        <w:rPr>
          <w:sz w:val="20"/>
          <w:lang w:val="en-US" w:eastAsia="ko-KR"/>
        </w:rPr>
        <w:t>)</w:t>
      </w:r>
    </w:p>
    <w:p w14:paraId="747504ED" w14:textId="77777777" w:rsidR="003A20D3" w:rsidRPr="00D245DE" w:rsidRDefault="00562397" w:rsidP="00562397">
      <w:pPr>
        <w:numPr>
          <w:ilvl w:val="1"/>
          <w:numId w:val="70"/>
        </w:numPr>
        <w:rPr>
          <w:sz w:val="20"/>
          <w:lang w:val="en-US" w:eastAsia="ko-KR"/>
        </w:rPr>
      </w:pPr>
      <w:r w:rsidRPr="00D245DE">
        <w:rPr>
          <w:sz w:val="20"/>
          <w:lang w:val="en-US" w:eastAsia="ko-KR"/>
        </w:rPr>
        <w:t xml:space="preserve">1 FC precoder: </w:t>
      </w:r>
    </w:p>
    <w:p w14:paraId="484AFBE5" w14:textId="19AB0BB7" w:rsidR="003A20D3" w:rsidRPr="00D245DE" w:rsidRDefault="00562397" w:rsidP="00562397">
      <w:pPr>
        <w:numPr>
          <w:ilvl w:val="2"/>
          <w:numId w:val="70"/>
        </w:numPr>
        <w:rPr>
          <w:sz w:val="20"/>
          <w:lang w:val="en-US" w:eastAsia="ko-KR"/>
        </w:rPr>
      </w:pPr>
      <w:r w:rsidRPr="00D245DE">
        <w:rPr>
          <w:sz w:val="20"/>
          <w:lang w:val="en-US" w:eastAsia="ko-KR"/>
        </w:rPr>
        <w:t xml:space="preserve">group 1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g</m:t>
                  </m:r>
                </m:e>
              </m:mr>
              <m:mr>
                <m:e>
                  <m:r>
                    <w:rPr>
                      <w:rFonts w:ascii="Cambria Math" w:hAnsi="Cambria Math"/>
                      <w:sz w:val="20"/>
                      <w:lang w:val="en-US" w:eastAsia="ko-KR"/>
                    </w:rPr>
                    <m:t>0</m:t>
                  </m:r>
                </m:e>
              </m:mr>
            </m:m>
          </m:e>
        </m:d>
      </m:oMath>
      <w:r w:rsidRPr="00D245DE">
        <w:rPr>
          <w:sz w:val="20"/>
          <w:lang w:val="en-US" w:eastAsia="ko-KR"/>
        </w:rPr>
        <w:t xml:space="preserve"> (</w:t>
      </w:r>
      <m:oMath>
        <m:r>
          <w:rPr>
            <w:rFonts w:ascii="Cambria Math" w:hAnsi="Cambria Math"/>
            <w:sz w:val="20"/>
            <w:lang w:val="en-US" w:eastAsia="ko-KR"/>
          </w:rPr>
          <m:t>g</m:t>
        </m:r>
      </m:oMath>
      <w:r w:rsidRPr="00D245DE">
        <w:rPr>
          <w:sz w:val="20"/>
          <w:lang w:val="en-US" w:eastAsia="ko-KR"/>
        </w:rPr>
        <w:t xml:space="preserve"> from TPMI12-27)</w:t>
      </w:r>
    </w:p>
    <w:p w14:paraId="7FAE6D82" w14:textId="6FF9F1C0" w:rsidR="003A20D3" w:rsidRPr="00D245DE" w:rsidRDefault="00562397" w:rsidP="00562397">
      <w:pPr>
        <w:numPr>
          <w:ilvl w:val="2"/>
          <w:numId w:val="70"/>
        </w:numPr>
        <w:rPr>
          <w:sz w:val="20"/>
          <w:lang w:val="en-US" w:eastAsia="ko-KR"/>
        </w:rPr>
      </w:pPr>
      <w:r w:rsidRPr="00D245DE">
        <w:rPr>
          <w:sz w:val="20"/>
          <w:lang w:val="en-US" w:eastAsia="ko-KR"/>
        </w:rPr>
        <w:t xml:space="preserve">group 2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0</m:t>
                  </m:r>
                </m:e>
              </m:mr>
              <m:mr>
                <m:e>
                  <m:r>
                    <w:rPr>
                      <w:rFonts w:ascii="Cambria Math" w:hAnsi="Cambria Math"/>
                      <w:sz w:val="20"/>
                      <w:lang w:val="en-US" w:eastAsia="ko-KR"/>
                    </w:rPr>
                    <m:t>g</m:t>
                  </m:r>
                </m:e>
              </m:mr>
            </m:m>
          </m:e>
        </m:d>
      </m:oMath>
      <w:r w:rsidRPr="00D245DE">
        <w:rPr>
          <w:sz w:val="20"/>
          <w:lang w:val="en-US" w:eastAsia="ko-KR"/>
        </w:rPr>
        <w:t xml:space="preserve"> (</w:t>
      </w:r>
      <m:oMath>
        <m:r>
          <w:rPr>
            <w:rFonts w:ascii="Cambria Math" w:hAnsi="Cambria Math"/>
            <w:sz w:val="20"/>
            <w:lang w:val="en-US" w:eastAsia="ko-KR"/>
          </w:rPr>
          <m:t>g</m:t>
        </m:r>
      </m:oMath>
      <w:r w:rsidRPr="00D245DE">
        <w:rPr>
          <w:sz w:val="20"/>
          <w:lang w:val="en-US" w:eastAsia="ko-KR"/>
        </w:rPr>
        <w:t xml:space="preserve"> from TPMI12-27)</w:t>
      </w:r>
    </w:p>
    <w:p w14:paraId="61AC14F4" w14:textId="3E8D2291" w:rsidR="003A20D3" w:rsidRPr="00D245DE" w:rsidRDefault="00562397" w:rsidP="00562397">
      <w:pPr>
        <w:numPr>
          <w:ilvl w:val="1"/>
          <w:numId w:val="70"/>
        </w:numPr>
        <w:rPr>
          <w:sz w:val="20"/>
          <w:lang w:val="en-US" w:eastAsia="ko-KR"/>
        </w:rPr>
      </w:pPr>
      <w:r w:rsidRPr="00D245DE">
        <w:rPr>
          <w:sz w:val="20"/>
          <w:lang w:val="en-US" w:eastAsia="ko-KR"/>
        </w:rPr>
        <w:lastRenderedPageBreak/>
        <w:t xml:space="preserve">2 FC precoders: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sSub>
                    <m:sSubPr>
                      <m:ctrlPr>
                        <w:rPr>
                          <w:rFonts w:ascii="Cambria Math" w:hAnsi="Cambria Math"/>
                          <w:i/>
                          <w:iCs/>
                          <w:sz w:val="20"/>
                          <w:lang w:val="en-US" w:eastAsia="ko-KR"/>
                        </w:rPr>
                      </m:ctrlPr>
                    </m:sSubPr>
                    <m:e>
                      <m:r>
                        <w:rPr>
                          <w:rFonts w:ascii="Cambria Math" w:hAnsi="Cambria Math"/>
                          <w:sz w:val="20"/>
                          <w:lang w:val="en-US" w:eastAsia="ko-KR"/>
                        </w:rPr>
                        <m:t>g</m:t>
                      </m:r>
                    </m:e>
                    <m:sub>
                      <m:r>
                        <w:rPr>
                          <w:rFonts w:ascii="Cambria Math" w:hAnsi="Cambria Math"/>
                          <w:sz w:val="20"/>
                          <w:lang w:val="en-US" w:eastAsia="ko-KR"/>
                        </w:rPr>
                        <m:t>1</m:t>
                      </m:r>
                    </m:sub>
                  </m:sSub>
                </m:e>
              </m:mr>
              <m:mr>
                <m:e>
                  <m:sSub>
                    <m:sSubPr>
                      <m:ctrlPr>
                        <w:rPr>
                          <w:rFonts w:ascii="Cambria Math" w:hAnsi="Cambria Math"/>
                          <w:i/>
                          <w:iCs/>
                          <w:sz w:val="20"/>
                          <w:lang w:val="en-US" w:eastAsia="ko-KR"/>
                        </w:rPr>
                      </m:ctrlPr>
                    </m:sSubPr>
                    <m:e>
                      <m:r>
                        <w:rPr>
                          <w:rFonts w:ascii="Cambria Math" w:hAnsi="Cambria Math"/>
                          <w:sz w:val="20"/>
                          <w:lang w:val="en-US" w:eastAsia="ko-KR"/>
                        </w:rPr>
                        <m:t>g</m:t>
                      </m:r>
                    </m:e>
                    <m:sub>
                      <m:r>
                        <w:rPr>
                          <w:rFonts w:ascii="Cambria Math" w:hAnsi="Cambria Math"/>
                          <w:sz w:val="20"/>
                          <w:lang w:val="en-US" w:eastAsia="ko-KR"/>
                        </w:rPr>
                        <m:t>2</m:t>
                      </m:r>
                    </m:sub>
                  </m:sSub>
                </m:e>
              </m:mr>
            </m:m>
          </m:e>
        </m:d>
      </m:oMath>
      <w:r w:rsidRPr="00D245DE">
        <w:rPr>
          <w:sz w:val="20"/>
          <w:lang w:val="en-US" w:eastAsia="ko-KR"/>
        </w:rPr>
        <w:t xml:space="preserve"> (</w:t>
      </w:r>
      <m:oMath>
        <m:sSub>
          <m:sSubPr>
            <m:ctrlPr>
              <w:rPr>
                <w:rFonts w:ascii="Cambria Math" w:hAnsi="Cambria Math"/>
                <w:i/>
                <w:iCs/>
                <w:sz w:val="20"/>
                <w:lang w:val="en-US" w:eastAsia="ko-KR"/>
              </w:rPr>
            </m:ctrlPr>
          </m:sSubPr>
          <m:e>
            <m:r>
              <w:rPr>
                <w:rFonts w:ascii="Cambria Math" w:hAnsi="Cambria Math"/>
                <w:sz w:val="20"/>
                <w:lang w:val="en-US" w:eastAsia="ko-KR"/>
              </w:rPr>
              <m:t>g</m:t>
            </m:r>
          </m:e>
          <m:sub>
            <m:r>
              <w:rPr>
                <w:rFonts w:ascii="Cambria Math" w:hAnsi="Cambria Math"/>
                <w:sz w:val="20"/>
                <w:lang w:val="en-US" w:eastAsia="ko-KR"/>
              </w:rPr>
              <m:t>i</m:t>
            </m:r>
          </m:sub>
        </m:sSub>
      </m:oMath>
      <w:r w:rsidRPr="00D245DE">
        <w:rPr>
          <w:sz w:val="20"/>
          <w:lang w:val="en-US" w:eastAsia="ko-KR"/>
        </w:rPr>
        <w:t xml:space="preserve"> from TPMI12-27)</w:t>
      </w:r>
    </w:p>
    <w:p w14:paraId="21ACB0E1" w14:textId="1A72DB9C" w:rsidR="003A20D3" w:rsidRPr="00D245DE" w:rsidRDefault="00940A9C" w:rsidP="00562397">
      <w:pPr>
        <w:numPr>
          <w:ilvl w:val="0"/>
          <w:numId w:val="70"/>
        </w:numPr>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=4</m:t>
        </m:r>
      </m:oMath>
      <w:r w:rsidR="00562397" w:rsidRPr="00D245DE">
        <w:rPr>
          <w:sz w:val="20"/>
          <w:lang w:val="en-US" w:eastAsia="ko-KR"/>
        </w:rPr>
        <w:t>: based on PC 4Tx precoders (</w:t>
      </w:r>
      <w:r w:rsidR="00AE13A2">
        <w:rPr>
          <w:sz w:val="20"/>
          <w:lang w:val="en-US" w:eastAsia="ko-KR"/>
        </w:rPr>
        <w:t xml:space="preserve">shown in </w:t>
      </w:r>
      <w:r w:rsidR="00562397" w:rsidRPr="00D245DE">
        <w:rPr>
          <w:sz w:val="20"/>
          <w:lang w:val="en-US" w:eastAsia="ko-KR"/>
        </w:rPr>
        <w:t>blue</w:t>
      </w:r>
      <w:r w:rsidR="00AE13A2">
        <w:rPr>
          <w:sz w:val="20"/>
          <w:lang w:val="en-US" w:eastAsia="ko-KR"/>
        </w:rPr>
        <w:t xml:space="preserve"> boxes</w:t>
      </w:r>
      <w:r w:rsidR="00562397" w:rsidRPr="00D245DE">
        <w:rPr>
          <w:sz w:val="20"/>
          <w:lang w:val="en-US" w:eastAsia="ko-KR"/>
        </w:rPr>
        <w:t>)</w:t>
      </w:r>
    </w:p>
    <w:p w14:paraId="790A7237" w14:textId="77777777" w:rsidR="003A20D3" w:rsidRPr="00D245DE" w:rsidRDefault="00562397" w:rsidP="00562397">
      <w:pPr>
        <w:numPr>
          <w:ilvl w:val="1"/>
          <w:numId w:val="70"/>
        </w:numPr>
        <w:rPr>
          <w:sz w:val="20"/>
          <w:lang w:val="en-US" w:eastAsia="ko-KR"/>
        </w:rPr>
      </w:pPr>
      <w:r w:rsidRPr="00D245DE">
        <w:rPr>
          <w:sz w:val="20"/>
          <w:lang w:val="en-US" w:eastAsia="ko-KR"/>
        </w:rPr>
        <w:t xml:space="preserve">1 PC precoder: </w:t>
      </w:r>
    </w:p>
    <w:p w14:paraId="20CC96F4" w14:textId="7CE22C14" w:rsidR="003A20D3" w:rsidRPr="00D245DE" w:rsidRDefault="00562397" w:rsidP="00562397">
      <w:pPr>
        <w:numPr>
          <w:ilvl w:val="2"/>
          <w:numId w:val="70"/>
        </w:numPr>
        <w:rPr>
          <w:sz w:val="20"/>
          <w:lang w:val="en-US" w:eastAsia="ko-KR"/>
        </w:rPr>
      </w:pPr>
      <w:r w:rsidRPr="00D245DE">
        <w:rPr>
          <w:sz w:val="20"/>
          <w:lang w:val="en-US" w:eastAsia="ko-KR"/>
        </w:rPr>
        <w:t xml:space="preserve">group 1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g</m:t>
                  </m:r>
                </m:e>
              </m:mr>
              <m:mr>
                <m:e>
                  <m:r>
                    <w:rPr>
                      <w:rFonts w:ascii="Cambria Math" w:hAnsi="Cambria Math"/>
                      <w:sz w:val="20"/>
                      <w:lang w:val="en-US" w:eastAsia="ko-KR"/>
                    </w:rPr>
                    <m:t>0</m:t>
                  </m:r>
                </m:e>
              </m:mr>
            </m:m>
          </m:e>
        </m:d>
      </m:oMath>
      <w:r w:rsidRPr="00D245DE">
        <w:rPr>
          <w:sz w:val="20"/>
          <w:lang w:val="en-US" w:eastAsia="ko-KR"/>
        </w:rPr>
        <w:t xml:space="preserve"> (</w:t>
      </w:r>
      <m:oMath>
        <m:r>
          <w:rPr>
            <w:rFonts w:ascii="Cambria Math" w:hAnsi="Cambria Math"/>
            <w:sz w:val="20"/>
            <w:lang w:val="en-US" w:eastAsia="ko-KR"/>
          </w:rPr>
          <m:t>g</m:t>
        </m:r>
      </m:oMath>
      <w:r w:rsidRPr="00D245DE">
        <w:rPr>
          <w:sz w:val="20"/>
          <w:lang w:val="en-US" w:eastAsia="ko-KR"/>
        </w:rPr>
        <w:t xml:space="preserve"> from TPMI4-7)</w:t>
      </w:r>
    </w:p>
    <w:p w14:paraId="63C7C290" w14:textId="3487A99D" w:rsidR="003A20D3" w:rsidRPr="00D245DE" w:rsidRDefault="00562397" w:rsidP="00562397">
      <w:pPr>
        <w:numPr>
          <w:ilvl w:val="2"/>
          <w:numId w:val="70"/>
        </w:numPr>
        <w:rPr>
          <w:sz w:val="20"/>
          <w:lang w:val="en-US" w:eastAsia="ko-KR"/>
        </w:rPr>
      </w:pPr>
      <w:r w:rsidRPr="00D245DE">
        <w:rPr>
          <w:sz w:val="20"/>
          <w:lang w:val="en-US" w:eastAsia="ko-KR"/>
        </w:rPr>
        <w:t xml:space="preserve">group 2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g</m:t>
                  </m:r>
                </m:e>
              </m:mr>
              <m:mr>
                <m:e>
                  <m:r>
                    <w:rPr>
                      <w:rFonts w:ascii="Cambria Math" w:hAnsi="Cambria Math"/>
                      <w:sz w:val="20"/>
                      <w:lang w:val="en-US" w:eastAsia="ko-KR"/>
                    </w:rPr>
                    <m:t>0</m:t>
                  </m:r>
                </m:e>
              </m:mr>
            </m:m>
          </m:e>
        </m:d>
      </m:oMath>
      <w:r w:rsidRPr="00D245DE">
        <w:rPr>
          <w:sz w:val="20"/>
          <w:lang w:val="en-US" w:eastAsia="ko-KR"/>
        </w:rPr>
        <w:t xml:space="preserve"> (</w:t>
      </w:r>
      <m:oMath>
        <m:r>
          <w:rPr>
            <w:rFonts w:ascii="Cambria Math" w:hAnsi="Cambria Math"/>
            <w:sz w:val="20"/>
            <w:lang w:val="en-US" w:eastAsia="ko-KR"/>
          </w:rPr>
          <m:t>g</m:t>
        </m:r>
      </m:oMath>
      <w:r w:rsidRPr="00D245DE">
        <w:rPr>
          <w:sz w:val="20"/>
          <w:lang w:val="en-US" w:eastAsia="ko-KR"/>
        </w:rPr>
        <w:t xml:space="preserve"> from TPMI8-11)</w:t>
      </w:r>
    </w:p>
    <w:p w14:paraId="018009CC" w14:textId="4D7FA2FF" w:rsidR="003A20D3" w:rsidRPr="00D245DE" w:rsidRDefault="00562397" w:rsidP="00562397">
      <w:pPr>
        <w:numPr>
          <w:ilvl w:val="2"/>
          <w:numId w:val="70"/>
        </w:numPr>
        <w:rPr>
          <w:sz w:val="20"/>
          <w:lang w:val="en-US" w:eastAsia="ko-KR"/>
        </w:rPr>
      </w:pPr>
      <w:r w:rsidRPr="00D245DE">
        <w:rPr>
          <w:sz w:val="20"/>
          <w:lang w:val="en-US" w:eastAsia="ko-KR"/>
        </w:rPr>
        <w:t xml:space="preserve">group 3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0</m:t>
                  </m:r>
                </m:e>
              </m:mr>
              <m:mr>
                <m:e>
                  <m:r>
                    <w:rPr>
                      <w:rFonts w:ascii="Cambria Math" w:hAnsi="Cambria Math"/>
                      <w:sz w:val="20"/>
                      <w:lang w:val="en-US" w:eastAsia="ko-KR"/>
                    </w:rPr>
                    <m:t>g</m:t>
                  </m:r>
                </m:e>
              </m:mr>
            </m:m>
          </m:e>
        </m:d>
      </m:oMath>
      <w:r w:rsidRPr="00D245DE">
        <w:rPr>
          <w:sz w:val="20"/>
          <w:lang w:val="en-US" w:eastAsia="ko-KR"/>
        </w:rPr>
        <w:t xml:space="preserve"> (</w:t>
      </w:r>
      <m:oMath>
        <m:r>
          <w:rPr>
            <w:rFonts w:ascii="Cambria Math" w:hAnsi="Cambria Math"/>
            <w:sz w:val="20"/>
            <w:lang w:val="en-US" w:eastAsia="ko-KR"/>
          </w:rPr>
          <m:t>g</m:t>
        </m:r>
      </m:oMath>
      <w:r w:rsidRPr="00D245DE">
        <w:rPr>
          <w:sz w:val="20"/>
          <w:lang w:val="en-US" w:eastAsia="ko-KR"/>
        </w:rPr>
        <w:t xml:space="preserve"> from TPMI4-7)</w:t>
      </w:r>
    </w:p>
    <w:p w14:paraId="280497C6" w14:textId="079D5980" w:rsidR="003A20D3" w:rsidRPr="00D245DE" w:rsidRDefault="00562397" w:rsidP="00562397">
      <w:pPr>
        <w:numPr>
          <w:ilvl w:val="2"/>
          <w:numId w:val="70"/>
        </w:numPr>
        <w:rPr>
          <w:sz w:val="20"/>
          <w:lang w:val="en-US" w:eastAsia="ko-KR"/>
        </w:rPr>
      </w:pPr>
      <w:r w:rsidRPr="00D245DE">
        <w:rPr>
          <w:sz w:val="20"/>
          <w:lang w:val="en-US" w:eastAsia="ko-KR"/>
        </w:rPr>
        <w:t xml:space="preserve">group 4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0</m:t>
                  </m:r>
                </m:e>
              </m:mr>
              <m:mr>
                <m:e>
                  <m:r>
                    <w:rPr>
                      <w:rFonts w:ascii="Cambria Math" w:hAnsi="Cambria Math"/>
                      <w:sz w:val="20"/>
                      <w:lang w:val="en-US" w:eastAsia="ko-KR"/>
                    </w:rPr>
                    <m:t>g</m:t>
                  </m:r>
                </m:e>
              </m:mr>
            </m:m>
          </m:e>
        </m:d>
      </m:oMath>
      <w:r w:rsidRPr="00D245DE">
        <w:rPr>
          <w:sz w:val="20"/>
          <w:lang w:val="en-US" w:eastAsia="ko-KR"/>
        </w:rPr>
        <w:t xml:space="preserve"> (</w:t>
      </w:r>
      <m:oMath>
        <m:r>
          <w:rPr>
            <w:rFonts w:ascii="Cambria Math" w:hAnsi="Cambria Math"/>
            <w:sz w:val="20"/>
            <w:lang w:val="en-US" w:eastAsia="ko-KR"/>
          </w:rPr>
          <m:t>g</m:t>
        </m:r>
      </m:oMath>
      <w:r w:rsidRPr="00D245DE">
        <w:rPr>
          <w:sz w:val="20"/>
          <w:lang w:val="en-US" w:eastAsia="ko-KR"/>
        </w:rPr>
        <w:t xml:space="preserve"> from TPMI8-11)</w:t>
      </w:r>
    </w:p>
    <w:p w14:paraId="533F5767" w14:textId="2AA8F207" w:rsidR="003A20D3" w:rsidRPr="00D245DE" w:rsidRDefault="00562397" w:rsidP="00562397">
      <w:pPr>
        <w:numPr>
          <w:ilvl w:val="1"/>
          <w:numId w:val="70"/>
        </w:numPr>
        <w:rPr>
          <w:sz w:val="20"/>
          <w:lang w:val="en-US" w:eastAsia="ko-KR"/>
        </w:rPr>
      </w:pPr>
      <w:r w:rsidRPr="00D245DE">
        <w:rPr>
          <w:sz w:val="20"/>
          <w:lang w:val="en-US" w:eastAsia="ko-KR"/>
        </w:rPr>
        <w:t xml:space="preserve">2 PC precoders: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sSub>
                    <m:sSubPr>
                      <m:ctrlPr>
                        <w:rPr>
                          <w:rFonts w:ascii="Cambria Math" w:hAnsi="Cambria Math"/>
                          <w:i/>
                          <w:iCs/>
                          <w:sz w:val="20"/>
                          <w:lang w:val="en-US" w:eastAsia="ko-KR"/>
                        </w:rPr>
                      </m:ctrlPr>
                    </m:sSubPr>
                    <m:e>
                      <m:r>
                        <w:rPr>
                          <w:rFonts w:ascii="Cambria Math" w:hAnsi="Cambria Math"/>
                          <w:sz w:val="20"/>
                          <w:lang w:val="en-US" w:eastAsia="ko-KR"/>
                        </w:rPr>
                        <m:t>g</m:t>
                      </m:r>
                    </m:e>
                    <m:sub>
                      <m:r>
                        <w:rPr>
                          <w:rFonts w:ascii="Cambria Math" w:hAnsi="Cambria Math"/>
                          <w:sz w:val="20"/>
                          <w:lang w:val="en-US" w:eastAsia="ko-KR"/>
                        </w:rPr>
                        <m:t>1</m:t>
                      </m:r>
                    </m:sub>
                  </m:sSub>
                </m:e>
              </m:mr>
              <m:mr>
                <m:e>
                  <m:sSub>
                    <m:sSubPr>
                      <m:ctrlPr>
                        <w:rPr>
                          <w:rFonts w:ascii="Cambria Math" w:hAnsi="Cambria Math"/>
                          <w:i/>
                          <w:iCs/>
                          <w:sz w:val="20"/>
                          <w:lang w:val="en-US" w:eastAsia="ko-KR"/>
                        </w:rPr>
                      </m:ctrlPr>
                    </m:sSubPr>
                    <m:e>
                      <m:r>
                        <w:rPr>
                          <w:rFonts w:ascii="Cambria Math" w:hAnsi="Cambria Math"/>
                          <w:sz w:val="20"/>
                          <w:lang w:val="en-US" w:eastAsia="ko-KR"/>
                        </w:rPr>
                        <m:t>g</m:t>
                      </m:r>
                    </m:e>
                    <m:sub>
                      <m:r>
                        <w:rPr>
                          <w:rFonts w:ascii="Cambria Math" w:hAnsi="Cambria Math"/>
                          <w:sz w:val="20"/>
                          <w:lang w:val="en-US" w:eastAsia="ko-KR"/>
                        </w:rPr>
                        <m:t>2</m:t>
                      </m:r>
                    </m:sub>
                  </m:sSub>
                </m:e>
              </m:mr>
            </m:m>
          </m:e>
        </m:d>
      </m:oMath>
      <w:r w:rsidRPr="00D245DE">
        <w:rPr>
          <w:sz w:val="20"/>
          <w:lang w:val="en-US" w:eastAsia="ko-KR"/>
        </w:rPr>
        <w:t xml:space="preserve"> (</w:t>
      </w:r>
      <m:oMath>
        <m:sSub>
          <m:sSubPr>
            <m:ctrlPr>
              <w:rPr>
                <w:rFonts w:ascii="Cambria Math" w:hAnsi="Cambria Math"/>
                <w:i/>
                <w:iCs/>
                <w:sz w:val="20"/>
                <w:lang w:val="en-US" w:eastAsia="ko-KR"/>
              </w:rPr>
            </m:ctrlPr>
          </m:sSubPr>
          <m:e>
            <m:r>
              <w:rPr>
                <w:rFonts w:ascii="Cambria Math" w:hAnsi="Cambria Math"/>
                <w:sz w:val="20"/>
                <w:lang w:val="en-US" w:eastAsia="ko-KR"/>
              </w:rPr>
              <m:t>g</m:t>
            </m:r>
          </m:e>
          <m:sub>
            <m:r>
              <w:rPr>
                <w:rFonts w:ascii="Cambria Math" w:hAnsi="Cambria Math"/>
                <w:sz w:val="20"/>
                <w:lang w:val="en-US" w:eastAsia="ko-KR"/>
              </w:rPr>
              <m:t>i</m:t>
            </m:r>
          </m:sub>
        </m:sSub>
      </m:oMath>
      <w:r w:rsidRPr="00D245DE">
        <w:rPr>
          <w:sz w:val="20"/>
          <w:lang w:val="en-US" w:eastAsia="ko-KR"/>
        </w:rPr>
        <w:t xml:space="preserve"> from TPMI4-11)</w:t>
      </w:r>
    </w:p>
    <w:p w14:paraId="36E4601D" w14:textId="59DD5703" w:rsidR="00AA494C" w:rsidRDefault="00AA494C" w:rsidP="00E558B0">
      <w:pPr>
        <w:rPr>
          <w:sz w:val="20"/>
          <w:lang w:eastAsia="ko-KR"/>
        </w:rPr>
      </w:pPr>
    </w:p>
    <w:p w14:paraId="382B92B9" w14:textId="77777777" w:rsidR="00AA494C" w:rsidRPr="00AA494C" w:rsidRDefault="00AA494C" w:rsidP="00E558B0">
      <w:pPr>
        <w:rPr>
          <w:sz w:val="20"/>
          <w:lang w:eastAsia="ko-KR"/>
        </w:rPr>
      </w:pPr>
    </w:p>
    <w:p w14:paraId="2DE4C464" w14:textId="6717D042" w:rsidR="00157F8C" w:rsidRPr="00D245DE" w:rsidRDefault="00157F8C" w:rsidP="00D245DE">
      <w:pPr>
        <w:rPr>
          <w:i/>
          <w:sz w:val="20"/>
        </w:rPr>
      </w:pPr>
      <w:r w:rsidRPr="000156A3">
        <w:rPr>
          <w:b/>
          <w:i/>
          <w:sz w:val="20"/>
        </w:rPr>
        <w:t xml:space="preserve">Proposal </w:t>
      </w:r>
      <w:r w:rsidR="00D245DE">
        <w:rPr>
          <w:b/>
          <w:i/>
          <w:sz w:val="20"/>
        </w:rPr>
        <w:t>5</w:t>
      </w:r>
      <w:r w:rsidRPr="000156A3">
        <w:rPr>
          <w:b/>
          <w:i/>
          <w:sz w:val="20"/>
        </w:rPr>
        <w:t xml:space="preserve">: </w:t>
      </w:r>
      <w:r w:rsidR="00D245DE" w:rsidRPr="00D245DE">
        <w:rPr>
          <w:i/>
          <w:sz w:val="20"/>
        </w:rPr>
        <w:t>s</w:t>
      </w:r>
      <w:r w:rsidR="009A04DE" w:rsidRPr="00D245DE">
        <w:rPr>
          <w:i/>
          <w:sz w:val="20"/>
        </w:rPr>
        <w:t>upport the following as the starting point</w:t>
      </w:r>
      <w:r w:rsidR="00D245DE">
        <w:rPr>
          <w:i/>
          <w:sz w:val="20"/>
        </w:rPr>
        <w:t xml:space="preserve"> </w:t>
      </w:r>
      <w:r w:rsidR="00D245DE" w:rsidRPr="00A92DD6">
        <w:rPr>
          <w:i/>
          <w:sz w:val="20"/>
        </w:rPr>
        <w:t xml:space="preserve">regarding </w:t>
      </w:r>
      <w:r w:rsidR="00D245DE">
        <w:rPr>
          <w:i/>
          <w:sz w:val="20"/>
        </w:rPr>
        <w:t>partial coherent precoder design</w:t>
      </w:r>
    </w:p>
    <w:p w14:paraId="1CC2371F" w14:textId="360CDA1E" w:rsidR="00157F8C" w:rsidRPr="00157F8C" w:rsidRDefault="00940A9C" w:rsidP="00562397">
      <w:pPr>
        <w:pStyle w:val="ListParagraph"/>
        <w:numPr>
          <w:ilvl w:val="0"/>
          <w:numId w:val="61"/>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r w:rsidR="00157F8C">
        <w:rPr>
          <w:i/>
          <w:sz w:val="20"/>
        </w:rPr>
        <w:t xml:space="preserve">: based on </w:t>
      </w:r>
      <w:r w:rsidR="009A04DE">
        <w:rPr>
          <w:i/>
          <w:sz w:val="20"/>
        </w:rPr>
        <w:t xml:space="preserve">Rel. 15 </w:t>
      </w:r>
      <w:r w:rsidR="00157F8C">
        <w:rPr>
          <w:i/>
          <w:sz w:val="20"/>
        </w:rPr>
        <w:t xml:space="preserve">UL 4Tx </w:t>
      </w:r>
      <w:r w:rsidR="009A04DE">
        <w:rPr>
          <w:i/>
          <w:sz w:val="20"/>
        </w:rPr>
        <w:t>full-coherent precoders</w:t>
      </w:r>
    </w:p>
    <w:p w14:paraId="58B17F79" w14:textId="0D81EC47" w:rsidR="00157F8C" w:rsidRPr="00157F8C" w:rsidRDefault="00940A9C" w:rsidP="00562397">
      <w:pPr>
        <w:pStyle w:val="ListParagraph"/>
        <w:numPr>
          <w:ilvl w:val="0"/>
          <w:numId w:val="61"/>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=4</m:t>
        </m:r>
      </m:oMath>
      <w:r w:rsidR="009A04DE">
        <w:rPr>
          <w:i/>
          <w:sz w:val="20"/>
        </w:rPr>
        <w:t>: based on Rel. 15 UL 4Tx partial-coherent precoders</w:t>
      </w:r>
    </w:p>
    <w:p w14:paraId="58E64734" w14:textId="4328CD51" w:rsidR="00157F8C" w:rsidRPr="00157F8C" w:rsidRDefault="00157F8C" w:rsidP="00157F8C">
      <w:pPr>
        <w:pStyle w:val="ListParagraph"/>
        <w:ind w:leftChars="0" w:left="1440"/>
        <w:rPr>
          <w:i/>
          <w:sz w:val="20"/>
        </w:rPr>
      </w:pPr>
    </w:p>
    <w:p w14:paraId="5C2C9332" w14:textId="470668C6" w:rsidR="00157F8C" w:rsidRDefault="00157F8C" w:rsidP="00E558B0">
      <w:pPr>
        <w:rPr>
          <w:i/>
          <w:sz w:val="20"/>
          <w:u w:val="single"/>
          <w:lang w:eastAsia="ko-KR"/>
        </w:rPr>
      </w:pPr>
    </w:p>
    <w:p w14:paraId="5F86779C" w14:textId="6D00BBDF" w:rsidR="00DB63DD" w:rsidRDefault="00DB63DD" w:rsidP="00DB63DD">
      <w:pPr>
        <w:rPr>
          <w:i/>
          <w:sz w:val="20"/>
          <w:u w:val="single"/>
          <w:lang w:eastAsia="ko-KR"/>
        </w:rPr>
      </w:pPr>
      <w:r w:rsidRPr="00AD03F1">
        <w:rPr>
          <w:i/>
          <w:sz w:val="20"/>
          <w:u w:val="single"/>
          <w:lang w:eastAsia="ko-KR"/>
        </w:rPr>
        <w:t>TPMI overhead reduction</w:t>
      </w:r>
    </w:p>
    <w:p w14:paraId="44A779C8" w14:textId="77777777" w:rsidR="00DB63DD" w:rsidRDefault="00DB63DD" w:rsidP="00DB63DD">
      <w:pPr>
        <w:rPr>
          <w:i/>
          <w:sz w:val="20"/>
          <w:u w:val="single"/>
          <w:lang w:eastAsia="ko-KR"/>
        </w:rPr>
      </w:pPr>
    </w:p>
    <w:p w14:paraId="67F7CCE3" w14:textId="5425DB92" w:rsidR="00DB63DD" w:rsidRPr="00775017" w:rsidRDefault="008624AA" w:rsidP="00DB63DD">
      <w:pPr>
        <w:rPr>
          <w:i/>
          <w:sz w:val="20"/>
          <w:lang w:eastAsia="ko-KR"/>
        </w:rPr>
      </w:pPr>
      <w:r>
        <w:rPr>
          <w:sz w:val="20"/>
          <w:lang w:eastAsia="ko-KR"/>
        </w:rPr>
        <w:t xml:space="preserve">As agreed, </w:t>
      </w:r>
      <w:r w:rsidR="00DB63DD">
        <w:rPr>
          <w:sz w:val="20"/>
          <w:lang w:eastAsia="ko-KR"/>
        </w:rPr>
        <w:t>mechanisms to reduce TPMI payload need to be considered</w:t>
      </w:r>
      <w:r>
        <w:rPr>
          <w:sz w:val="20"/>
          <w:lang w:eastAsia="ko-KR"/>
        </w:rPr>
        <w:t xml:space="preserve"> in order to keep TPMI payload reasonable</w:t>
      </w:r>
      <w:r w:rsidR="00DB63DD">
        <w:rPr>
          <w:sz w:val="20"/>
          <w:lang w:eastAsia="ko-KR"/>
        </w:rPr>
        <w:t>. We can consider the following example mechanisms to keep the codebook size hence the TPMI payload reasonable.</w:t>
      </w:r>
    </w:p>
    <w:p w14:paraId="287C1B80" w14:textId="77777777" w:rsidR="00DB63DD" w:rsidRDefault="00DB63DD" w:rsidP="00DB63DD">
      <w:pPr>
        <w:rPr>
          <w:sz w:val="20"/>
          <w:u w:val="single"/>
          <w:lang w:eastAsia="ko-KR"/>
        </w:rPr>
      </w:pPr>
    </w:p>
    <w:p w14:paraId="3C37BAB8" w14:textId="77777777" w:rsidR="00DB63DD" w:rsidRPr="000156A3" w:rsidRDefault="00DB63DD" w:rsidP="00DB63DD">
      <w:pPr>
        <w:rPr>
          <w:i/>
          <w:sz w:val="20"/>
          <w:lang w:eastAsia="ko-KR"/>
        </w:rPr>
      </w:pPr>
      <w:r>
        <w:rPr>
          <w:i/>
          <w:sz w:val="20"/>
          <w:lang w:eastAsia="ko-KR"/>
        </w:rPr>
        <w:t>Mechanism</w:t>
      </w:r>
      <w:r w:rsidRPr="000156A3">
        <w:rPr>
          <w:i/>
          <w:sz w:val="20"/>
          <w:lang w:eastAsia="ko-KR"/>
        </w:rPr>
        <w:t xml:space="preserve"> 1: based on codebook parameters</w:t>
      </w:r>
    </w:p>
    <w:p w14:paraId="4102E7AE" w14:textId="77777777" w:rsidR="00DB63DD" w:rsidRDefault="00DB63DD" w:rsidP="00DB63DD">
      <w:pPr>
        <w:rPr>
          <w:sz w:val="20"/>
          <w:u w:val="single"/>
          <w:lang w:eastAsia="ko-KR"/>
        </w:rPr>
      </w:pPr>
    </w:p>
    <w:p w14:paraId="277ED8F3" w14:textId="77777777" w:rsidR="00DB63DD" w:rsidRPr="00EF1D4E" w:rsidRDefault="00DB63DD" w:rsidP="00DB63DD">
      <w:pPr>
        <w:rPr>
          <w:sz w:val="20"/>
          <w:lang w:eastAsia="ko-KR"/>
        </w:rPr>
      </w:pPr>
      <w:r w:rsidRPr="00EF1D4E">
        <w:rPr>
          <w:sz w:val="20"/>
          <w:lang w:eastAsia="ko-KR"/>
        </w:rPr>
        <w:t xml:space="preserve">The </w:t>
      </w:r>
      <w:r>
        <w:rPr>
          <w:sz w:val="20"/>
          <w:lang w:eastAsia="ko-KR"/>
        </w:rPr>
        <w:t xml:space="preserve">values of the </w:t>
      </w:r>
      <w:r w:rsidRPr="00EF1D4E">
        <w:rPr>
          <w:sz w:val="20"/>
          <w:lang w:eastAsia="ko-KR"/>
        </w:rPr>
        <w:t>co</w:t>
      </w:r>
      <w:r>
        <w:rPr>
          <w:sz w:val="20"/>
          <w:lang w:eastAsia="ko-KR"/>
        </w:rPr>
        <w:t>debook parameters can be one approach to reduce payload.</w:t>
      </w:r>
    </w:p>
    <w:p w14:paraId="4855BAD8" w14:textId="77777777" w:rsidR="00DB63DD" w:rsidRDefault="00DB63DD" w:rsidP="00562397">
      <w:pPr>
        <w:pStyle w:val="ListParagraph"/>
        <w:numPr>
          <w:ilvl w:val="0"/>
          <w:numId w:val="49"/>
        </w:numPr>
        <w:ind w:leftChars="0"/>
        <w:rPr>
          <w:sz w:val="20"/>
          <w:lang w:eastAsia="ko-KR"/>
        </w:rPr>
      </w:pPr>
      <w:r>
        <w:rPr>
          <w:sz w:val="20"/>
          <w:lang w:eastAsia="ko-KR"/>
        </w:rPr>
        <w:t xml:space="preserve">Single DFT beam: the number of DFT beams can be fixed to 1 (i.e., </w:t>
      </w:r>
      <m:oMath>
        <m:r>
          <w:rPr>
            <w:rFonts w:ascii="Cambria Math" w:hAnsi="Cambria Math"/>
            <w:sz w:val="20"/>
            <w:lang w:eastAsia="ko-KR"/>
          </w:rPr>
          <m:t>L=1</m:t>
        </m:r>
      </m:oMath>
      <w:r>
        <w:rPr>
          <w:sz w:val="20"/>
          <w:lang w:eastAsia="ko-KR"/>
        </w:rPr>
        <w:t xml:space="preserve"> which corresponds to codebookMode1 in DL Type I codebook).</w:t>
      </w:r>
    </w:p>
    <w:p w14:paraId="1BEDBEC5" w14:textId="1E2065A7" w:rsidR="00DB63DD" w:rsidRPr="00EF1D4E" w:rsidRDefault="00DB63DD" w:rsidP="00562397">
      <w:pPr>
        <w:pStyle w:val="ListParagraph"/>
        <w:numPr>
          <w:ilvl w:val="0"/>
          <w:numId w:val="49"/>
        </w:numPr>
        <w:ind w:leftChars="0"/>
        <w:rPr>
          <w:sz w:val="20"/>
          <w:lang w:eastAsia="ko-KR"/>
        </w:rPr>
      </w:pPr>
      <w:r>
        <w:rPr>
          <w:sz w:val="20"/>
          <w:lang w:eastAsia="ko-KR"/>
        </w:rPr>
        <w:t xml:space="preserve">Lower oversampling factors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m:t>
        </m:r>
      </m:oMath>
      <w:r>
        <w:rPr>
          <w:sz w:val="20"/>
          <w:lang w:eastAsia="ko-KR"/>
        </w:rPr>
        <w:t>: similar to R</w:t>
      </w:r>
      <w:r w:rsidR="006329F1">
        <w:rPr>
          <w:sz w:val="20"/>
          <w:lang w:eastAsia="ko-KR"/>
        </w:rPr>
        <w:t xml:space="preserve">el. </w:t>
      </w:r>
      <w:r>
        <w:rPr>
          <w:sz w:val="20"/>
          <w:lang w:eastAsia="ko-KR"/>
        </w:rPr>
        <w:t>15 4Tx UL codebook (cf. Appendix A</w:t>
      </w:r>
      <w:r w:rsidR="006329F1">
        <w:rPr>
          <w:sz w:val="20"/>
          <w:lang w:eastAsia="ko-KR"/>
        </w:rPr>
        <w:t>, [5]</w:t>
      </w:r>
      <w:r>
        <w:rPr>
          <w:sz w:val="20"/>
          <w:lang w:eastAsia="ko-KR"/>
        </w:rPr>
        <w:t xml:space="preserve">), the oversampling can be less (e.g. 1 or 2) than DL T1 CB (i.e. 4). It was also agreed in RAN1#110 to study lower oversampling factors. To ensure QPSK precoder entries, the oversampling factors can be chosen such that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=x</m:t>
        </m:r>
      </m:oMath>
      <w:r>
        <w:rPr>
          <w:sz w:val="20"/>
        </w:rPr>
        <w:t xml:space="preserve"> for </w:t>
      </w:r>
      <m:oMath>
        <m:r>
          <w:rPr>
            <w:rFonts w:ascii="Cambria Math" w:hAnsi="Cambria Math"/>
            <w:sz w:val="20"/>
          </w:rPr>
          <m:t>i=1,2</m:t>
        </m:r>
      </m:oMath>
      <w:r>
        <w:rPr>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r>
          <w:rPr>
            <w:rFonts w:ascii="Cambria Math" w:hAnsi="Cambria Math"/>
            <w:sz w:val="20"/>
          </w:rPr>
          <m:t>&gt;1</m:t>
        </m:r>
      </m:oMath>
      <w:r>
        <w:rPr>
          <w:sz w:val="20"/>
        </w:rPr>
        <w:t xml:space="preserve">, where </w:t>
      </w:r>
      <m:oMath>
        <m:r>
          <w:rPr>
            <w:rFonts w:ascii="Cambria Math" w:hAnsi="Cambria Math"/>
            <w:sz w:val="20"/>
          </w:rPr>
          <m:t>x</m:t>
        </m:r>
      </m:oMath>
      <w:r>
        <w:rPr>
          <w:sz w:val="20"/>
        </w:rPr>
        <w:t xml:space="preserve"> can be 4 or 8.</w:t>
      </w:r>
    </w:p>
    <w:p w14:paraId="0ABC5E4A" w14:textId="77777777" w:rsidR="00DB63DD" w:rsidRDefault="00DB63DD" w:rsidP="00DB63DD">
      <w:pPr>
        <w:rPr>
          <w:sz w:val="20"/>
          <w:lang w:eastAsia="ko-KR"/>
        </w:rPr>
      </w:pPr>
    </w:p>
    <w:p w14:paraId="777A04BC" w14:textId="77777777" w:rsidR="00DB63DD" w:rsidRPr="000156A3" w:rsidRDefault="00DB63DD" w:rsidP="00DB63DD">
      <w:pPr>
        <w:rPr>
          <w:i/>
          <w:sz w:val="20"/>
          <w:lang w:eastAsia="ko-KR"/>
        </w:rPr>
      </w:pPr>
      <w:r>
        <w:rPr>
          <w:i/>
          <w:sz w:val="20"/>
          <w:lang w:eastAsia="ko-KR"/>
        </w:rPr>
        <w:t>Mechanism</w:t>
      </w:r>
      <w:r w:rsidRPr="000156A3">
        <w:rPr>
          <w:i/>
          <w:sz w:val="20"/>
          <w:lang w:eastAsia="ko-KR"/>
        </w:rPr>
        <w:t xml:space="preserve"> 2: based on efficient signalling</w:t>
      </w:r>
    </w:p>
    <w:p w14:paraId="1F14A7EB" w14:textId="77777777" w:rsidR="00DB63DD" w:rsidRDefault="00DB63DD" w:rsidP="00DB63DD">
      <w:pPr>
        <w:rPr>
          <w:sz w:val="20"/>
          <w:lang w:eastAsia="ko-KR"/>
        </w:rPr>
      </w:pPr>
    </w:p>
    <w:p w14:paraId="767AB384" w14:textId="77777777" w:rsidR="00DB63DD" w:rsidRPr="00EF1D4E" w:rsidRDefault="00DB63DD" w:rsidP="00DB63DD">
      <w:pPr>
        <w:rPr>
          <w:sz w:val="20"/>
          <w:lang w:eastAsia="ko-KR"/>
        </w:rPr>
      </w:pPr>
      <w:r w:rsidRPr="00EF1D4E">
        <w:rPr>
          <w:sz w:val="20"/>
          <w:lang w:eastAsia="ko-KR"/>
        </w:rPr>
        <w:t>The UL precoding indication indicates two components: (A) selection of antenna group(s), and (B) for FC or PC antenna group(s), a TPMI indicating a precoding matrix across the selected group(s). The indication about (A) and (B) can be according to the following examples:</w:t>
      </w:r>
    </w:p>
    <w:p w14:paraId="5C45C44A" w14:textId="77777777" w:rsidR="00DB63DD" w:rsidRDefault="00DB63DD" w:rsidP="00562397">
      <w:pPr>
        <w:pStyle w:val="ListParagraph"/>
        <w:numPr>
          <w:ilvl w:val="0"/>
          <w:numId w:val="51"/>
        </w:numPr>
        <w:ind w:leftChars="0"/>
        <w:rPr>
          <w:sz w:val="20"/>
          <w:lang w:eastAsia="ko-KR"/>
        </w:rPr>
      </w:pPr>
      <w:r>
        <w:rPr>
          <w:sz w:val="20"/>
          <w:lang w:eastAsia="ko-KR"/>
        </w:rPr>
        <w:t>Ex1: two separate indicators, one for (A) and another for (B).</w:t>
      </w:r>
    </w:p>
    <w:p w14:paraId="7B88361A" w14:textId="77777777" w:rsidR="00DB63DD" w:rsidRPr="00AE37AB" w:rsidRDefault="00DB63DD" w:rsidP="00562397">
      <w:pPr>
        <w:pStyle w:val="ListParagraph"/>
        <w:numPr>
          <w:ilvl w:val="0"/>
          <w:numId w:val="51"/>
        </w:numPr>
        <w:ind w:leftChars="0"/>
        <w:rPr>
          <w:sz w:val="20"/>
          <w:lang w:eastAsia="ko-KR"/>
        </w:rPr>
      </w:pPr>
      <w:r>
        <w:rPr>
          <w:sz w:val="20"/>
          <w:lang w:eastAsia="ko-KR"/>
        </w:rPr>
        <w:t xml:space="preserve">Ex2: a joint indicator, e.g. TPMI </w:t>
      </w:r>
    </w:p>
    <w:p w14:paraId="339080E0" w14:textId="77777777" w:rsidR="00DB63DD" w:rsidRDefault="00DB63DD" w:rsidP="00DB63DD">
      <w:pPr>
        <w:rPr>
          <w:sz w:val="20"/>
          <w:lang w:eastAsia="ko-KR"/>
        </w:rPr>
      </w:pPr>
      <w:r>
        <w:rPr>
          <w:sz w:val="20"/>
          <w:lang w:eastAsia="ko-KR"/>
        </w:rPr>
        <w:t xml:space="preserve">Note that SRI and TPMI fields already exist in legacy UL-related DCI. The legacy UL precoding indication corresponds to Ex2. However, for 8Tx, Ex1 can be more efficient UL precoding indication scheme from spec simplicity perspective, since it can keep the TPMI payload small and decouples antenna selection aspect from the precoding indication, and couples it with SRI (which is intended to indicate selection of antennae/resources). Therefore, SRI can be used indicating (A) and TPMI can be used for indicating (B). </w:t>
      </w:r>
    </w:p>
    <w:p w14:paraId="49ACEDE9" w14:textId="77777777" w:rsidR="00DB63DD" w:rsidRDefault="00DB63DD" w:rsidP="00DB63DD">
      <w:pPr>
        <w:rPr>
          <w:sz w:val="20"/>
          <w:lang w:eastAsia="ko-KR"/>
        </w:rPr>
      </w:pPr>
    </w:p>
    <w:p w14:paraId="0A2FEA00" w14:textId="7D1B98F5" w:rsidR="00DB63DD" w:rsidRPr="000156A3" w:rsidRDefault="00DB63DD" w:rsidP="00DB63DD">
      <w:pPr>
        <w:rPr>
          <w:i/>
          <w:sz w:val="20"/>
        </w:rPr>
      </w:pPr>
      <w:r w:rsidRPr="000156A3">
        <w:rPr>
          <w:b/>
          <w:i/>
          <w:sz w:val="20"/>
        </w:rPr>
        <w:t xml:space="preserve">Proposal </w:t>
      </w:r>
      <w:r w:rsidR="00272790">
        <w:rPr>
          <w:b/>
          <w:i/>
          <w:sz w:val="20"/>
        </w:rPr>
        <w:t>6</w:t>
      </w:r>
      <w:r w:rsidRPr="000156A3">
        <w:rPr>
          <w:b/>
          <w:i/>
          <w:sz w:val="20"/>
        </w:rPr>
        <w:t xml:space="preserve">: </w:t>
      </w:r>
      <w:r>
        <w:rPr>
          <w:i/>
          <w:sz w:val="20"/>
        </w:rPr>
        <w:t>support</w:t>
      </w:r>
      <w:r w:rsidRPr="000156A3">
        <w:rPr>
          <w:i/>
          <w:sz w:val="20"/>
        </w:rPr>
        <w:t xml:space="preserve"> the following </w:t>
      </w:r>
      <w:r>
        <w:rPr>
          <w:i/>
          <w:sz w:val="20"/>
        </w:rPr>
        <w:t>mechanisms</w:t>
      </w:r>
      <w:r w:rsidRPr="000156A3">
        <w:rPr>
          <w:i/>
          <w:sz w:val="20"/>
        </w:rPr>
        <w:t xml:space="preserve"> to reduce TPMI payload</w:t>
      </w:r>
    </w:p>
    <w:p w14:paraId="6B30BA1E" w14:textId="77777777" w:rsidR="00DB63DD" w:rsidRDefault="00DB63DD" w:rsidP="00562397">
      <w:pPr>
        <w:pStyle w:val="ListParagraph"/>
        <w:numPr>
          <w:ilvl w:val="0"/>
          <w:numId w:val="50"/>
        </w:numPr>
        <w:ind w:leftChars="0"/>
        <w:rPr>
          <w:i/>
          <w:sz w:val="20"/>
        </w:rPr>
      </w:pPr>
      <w:r>
        <w:rPr>
          <w:i/>
          <w:sz w:val="20"/>
        </w:rPr>
        <w:t>Mechanism 1: based on codebook parameter</w:t>
      </w:r>
    </w:p>
    <w:p w14:paraId="476112F9" w14:textId="77777777" w:rsidR="00DB63DD" w:rsidRDefault="00DB63DD" w:rsidP="00562397">
      <w:pPr>
        <w:pStyle w:val="ListParagraph"/>
        <w:numPr>
          <w:ilvl w:val="1"/>
          <w:numId w:val="50"/>
        </w:numPr>
        <w:ind w:leftChars="0"/>
        <w:rPr>
          <w:i/>
          <w:sz w:val="20"/>
        </w:rPr>
      </w:pPr>
      <m:oMath>
        <m:r>
          <w:rPr>
            <w:rFonts w:ascii="Cambria Math" w:hAnsi="Cambria Math"/>
            <w:sz w:val="20"/>
          </w:rPr>
          <m:t>L=1</m:t>
        </m:r>
      </m:oMath>
      <w:r>
        <w:rPr>
          <w:i/>
          <w:sz w:val="20"/>
        </w:rPr>
        <w:t xml:space="preserve"> </w:t>
      </w:r>
    </w:p>
    <w:p w14:paraId="7221C0E2" w14:textId="77777777" w:rsidR="00DB63DD" w:rsidRDefault="00DB63DD" w:rsidP="00562397">
      <w:pPr>
        <w:pStyle w:val="ListParagraph"/>
        <w:numPr>
          <w:ilvl w:val="1"/>
          <w:numId w:val="50"/>
        </w:numPr>
        <w:ind w:leftChars="0"/>
        <w:rPr>
          <w:i/>
          <w:sz w:val="20"/>
        </w:rPr>
      </w:pPr>
      <w:r>
        <w:rPr>
          <w:i/>
          <w:sz w:val="20"/>
        </w:rPr>
        <w:t xml:space="preserve">Lower oversampling factors: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=x</m:t>
        </m:r>
      </m:oMath>
      <w:r>
        <w:rPr>
          <w:i/>
          <w:sz w:val="20"/>
        </w:rPr>
        <w:t xml:space="preserve"> for </w:t>
      </w:r>
      <m:oMath>
        <m:r>
          <w:rPr>
            <w:rFonts w:ascii="Cambria Math" w:hAnsi="Cambria Math"/>
            <w:sz w:val="20"/>
          </w:rPr>
          <m:t>i=1,2</m:t>
        </m:r>
      </m:oMath>
      <w:r>
        <w:rPr>
          <w:i/>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r>
          <w:rPr>
            <w:rFonts w:ascii="Cambria Math" w:hAnsi="Cambria Math"/>
            <w:sz w:val="20"/>
          </w:rPr>
          <m:t>&gt;1</m:t>
        </m:r>
      </m:oMath>
      <w:r>
        <w:rPr>
          <w:i/>
          <w:sz w:val="20"/>
        </w:rPr>
        <w:t xml:space="preserve">, where </w:t>
      </w:r>
      <m:oMath>
        <m:r>
          <w:rPr>
            <w:rFonts w:ascii="Cambria Math" w:hAnsi="Cambria Math"/>
            <w:sz w:val="20"/>
          </w:rPr>
          <m:t>x</m:t>
        </m:r>
      </m:oMath>
      <w:r>
        <w:rPr>
          <w:i/>
          <w:sz w:val="20"/>
        </w:rPr>
        <w:t xml:space="preserve"> is 4 or 8</w:t>
      </w:r>
    </w:p>
    <w:p w14:paraId="13F1838F" w14:textId="77777777" w:rsidR="00DB63DD" w:rsidRPr="000156A3" w:rsidRDefault="00DB63DD" w:rsidP="00562397">
      <w:pPr>
        <w:pStyle w:val="ListParagraph"/>
        <w:numPr>
          <w:ilvl w:val="0"/>
          <w:numId w:val="50"/>
        </w:numPr>
        <w:ind w:leftChars="0"/>
        <w:rPr>
          <w:i/>
          <w:sz w:val="20"/>
        </w:rPr>
      </w:pPr>
      <w:r>
        <w:rPr>
          <w:i/>
          <w:sz w:val="20"/>
        </w:rPr>
        <w:t xml:space="preserve">Mechanism 2: based on efficient signalling </w:t>
      </w:r>
      <w:r w:rsidRPr="000156A3">
        <w:rPr>
          <w:i/>
          <w:sz w:val="20"/>
          <w:lang w:val="en-US" w:eastAsia="ko-KR"/>
        </w:rPr>
        <w:t>for the indication of (A) antenna group(s), and (B) UL precoding matrix,</w:t>
      </w:r>
      <w:r>
        <w:rPr>
          <w:i/>
          <w:sz w:val="20"/>
          <w:lang w:val="en-US" w:eastAsia="ko-KR"/>
        </w:rPr>
        <w:t xml:space="preserve"> e.g.</w:t>
      </w:r>
      <w:r w:rsidRPr="000156A3">
        <w:rPr>
          <w:i/>
          <w:sz w:val="20"/>
          <w:lang w:eastAsia="ko-KR"/>
        </w:rPr>
        <w:t xml:space="preserve"> two separate indicators, e.g. SRI for (A) and TPMI for (B)</w:t>
      </w:r>
    </w:p>
    <w:p w14:paraId="5BEE497F" w14:textId="77777777" w:rsidR="00DB63DD" w:rsidRDefault="00DB63DD" w:rsidP="00E558B0">
      <w:pPr>
        <w:rPr>
          <w:i/>
          <w:sz w:val="20"/>
          <w:u w:val="single"/>
          <w:lang w:eastAsia="ko-KR"/>
        </w:rPr>
      </w:pPr>
    </w:p>
    <w:p w14:paraId="2BA67F5C" w14:textId="310CFE6F" w:rsidR="00EF603C" w:rsidRDefault="00EF603C" w:rsidP="00E558B0">
      <w:pPr>
        <w:rPr>
          <w:i/>
          <w:sz w:val="20"/>
          <w:u w:val="single"/>
          <w:lang w:eastAsia="ko-KR"/>
        </w:rPr>
      </w:pPr>
      <w:r>
        <w:rPr>
          <w:i/>
          <w:sz w:val="20"/>
          <w:u w:val="single"/>
          <w:lang w:eastAsia="ko-KR"/>
        </w:rPr>
        <w:t>Full power modes</w:t>
      </w:r>
    </w:p>
    <w:p w14:paraId="3E01757E" w14:textId="77777777" w:rsidR="00EF603C" w:rsidRDefault="00EF603C" w:rsidP="00E558B0">
      <w:pPr>
        <w:rPr>
          <w:sz w:val="20"/>
          <w:lang w:eastAsia="ko-KR"/>
        </w:rPr>
      </w:pPr>
    </w:p>
    <w:p w14:paraId="22D8132C" w14:textId="2501C4AD" w:rsidR="00A2705B" w:rsidRPr="007E4A3A" w:rsidRDefault="006F6CF8" w:rsidP="00E558B0">
      <w:pPr>
        <w:rPr>
          <w:sz w:val="20"/>
          <w:lang w:eastAsia="ko-KR"/>
        </w:rPr>
      </w:pPr>
      <w:r w:rsidRPr="007E4A3A">
        <w:rPr>
          <w:sz w:val="20"/>
          <w:lang w:eastAsia="ko-KR"/>
        </w:rPr>
        <w:t>The Rel. 16 supports 3 different full power modes. If PC or NC precoders are included in the 8Tx UL codebook, then the full power modes may need to be supported.</w:t>
      </w:r>
      <w:r w:rsidR="00636350" w:rsidRPr="007E4A3A">
        <w:rPr>
          <w:sz w:val="20"/>
          <w:lang w:eastAsia="ko-KR"/>
        </w:rPr>
        <w:t xml:space="preserve"> A summary of potential enhancements for different full power modes is provided in </w:t>
      </w:r>
      <w:r w:rsidR="00DA6C0C" w:rsidRPr="007E4A3A">
        <w:rPr>
          <w:sz w:val="20"/>
          <w:lang w:eastAsia="ko-KR"/>
        </w:rPr>
        <w:fldChar w:fldCharType="begin"/>
      </w:r>
      <w:r w:rsidR="00DA6C0C" w:rsidRPr="007E4A3A">
        <w:rPr>
          <w:sz w:val="20"/>
          <w:lang w:eastAsia="ko-KR"/>
        </w:rPr>
        <w:instrText xml:space="preserve"> REF _Ref111062430 \h </w:instrText>
      </w:r>
      <w:r w:rsidR="007E4A3A">
        <w:rPr>
          <w:sz w:val="20"/>
          <w:lang w:eastAsia="ko-KR"/>
        </w:rPr>
        <w:instrText xml:space="preserve"> \* MERGEFORMAT </w:instrText>
      </w:r>
      <w:r w:rsidR="00DA6C0C" w:rsidRPr="007E4A3A">
        <w:rPr>
          <w:sz w:val="20"/>
          <w:lang w:eastAsia="ko-KR"/>
        </w:rPr>
      </w:r>
      <w:r w:rsidR="00DA6C0C" w:rsidRPr="007E4A3A">
        <w:rPr>
          <w:sz w:val="20"/>
          <w:lang w:eastAsia="ko-KR"/>
        </w:rPr>
        <w:fldChar w:fldCharType="separate"/>
      </w:r>
      <w:r w:rsidR="006F7787" w:rsidRPr="007E4A3A">
        <w:rPr>
          <w:sz w:val="20"/>
        </w:rPr>
        <w:t xml:space="preserve">Table </w:t>
      </w:r>
      <w:r w:rsidR="006F7787">
        <w:rPr>
          <w:noProof/>
          <w:sz w:val="20"/>
        </w:rPr>
        <w:t>1</w:t>
      </w:r>
      <w:r w:rsidR="00DA6C0C" w:rsidRPr="007E4A3A">
        <w:rPr>
          <w:sz w:val="20"/>
          <w:lang w:eastAsia="ko-KR"/>
        </w:rPr>
        <w:fldChar w:fldCharType="end"/>
      </w:r>
      <w:r w:rsidR="00DA6C0C" w:rsidRPr="007E4A3A">
        <w:rPr>
          <w:sz w:val="20"/>
          <w:lang w:eastAsia="ko-KR"/>
        </w:rPr>
        <w:t>.</w:t>
      </w:r>
      <w:r w:rsidRPr="007E4A3A">
        <w:rPr>
          <w:sz w:val="20"/>
          <w:lang w:eastAsia="ko-KR"/>
        </w:rPr>
        <w:t xml:space="preserve"> </w:t>
      </w:r>
    </w:p>
    <w:p w14:paraId="5ECAF533" w14:textId="2B2D897C" w:rsidR="00A2705B" w:rsidRPr="007E4A3A" w:rsidRDefault="00A2705B" w:rsidP="00E558B0">
      <w:pPr>
        <w:rPr>
          <w:sz w:val="20"/>
          <w:lang w:eastAsia="ko-KR"/>
        </w:rPr>
      </w:pPr>
    </w:p>
    <w:p w14:paraId="7F313DF1" w14:textId="3A88586F" w:rsidR="00DA6C0C" w:rsidRPr="007E4A3A" w:rsidRDefault="00DA6C0C" w:rsidP="007E4A3A">
      <w:pPr>
        <w:pStyle w:val="Caption"/>
        <w:keepNext/>
        <w:jc w:val="center"/>
        <w:rPr>
          <w:sz w:val="20"/>
        </w:rPr>
      </w:pPr>
      <w:bookmarkStart w:id="5" w:name="_Ref111062430"/>
      <w:r w:rsidRPr="007E4A3A">
        <w:rPr>
          <w:sz w:val="20"/>
        </w:rPr>
        <w:lastRenderedPageBreak/>
        <w:t xml:space="preserve">Table </w:t>
      </w:r>
      <w:r w:rsidRPr="007E4A3A">
        <w:rPr>
          <w:sz w:val="20"/>
        </w:rPr>
        <w:fldChar w:fldCharType="begin"/>
      </w:r>
      <w:r w:rsidRPr="007E4A3A">
        <w:rPr>
          <w:sz w:val="20"/>
        </w:rPr>
        <w:instrText xml:space="preserve"> SEQ Table \* ARABIC </w:instrText>
      </w:r>
      <w:r w:rsidRPr="007E4A3A">
        <w:rPr>
          <w:sz w:val="20"/>
        </w:rPr>
        <w:fldChar w:fldCharType="separate"/>
      </w:r>
      <w:r w:rsidR="00837E13">
        <w:rPr>
          <w:noProof/>
          <w:sz w:val="20"/>
        </w:rPr>
        <w:t>1</w:t>
      </w:r>
      <w:r w:rsidRPr="007E4A3A">
        <w:rPr>
          <w:sz w:val="20"/>
        </w:rPr>
        <w:fldChar w:fldCharType="end"/>
      </w:r>
      <w:bookmarkEnd w:id="5"/>
    </w:p>
    <w:tbl>
      <w:tblPr>
        <w:tblW w:w="0" w:type="auto"/>
        <w:jc w:val="center"/>
        <w:tblCellMar>
          <w:left w:w="0" w:type="dxa"/>
          <w:right w:w="0" w:type="dxa"/>
        </w:tblCellMar>
        <w:tblLook w:val="0420" w:firstRow="1" w:lastRow="0" w:firstColumn="0" w:lastColumn="0" w:noHBand="0" w:noVBand="1"/>
      </w:tblPr>
      <w:tblGrid>
        <w:gridCol w:w="1700"/>
        <w:gridCol w:w="5490"/>
        <w:gridCol w:w="2429"/>
      </w:tblGrid>
      <w:tr w:rsidR="00A2705B" w:rsidRPr="007E4A3A" w14:paraId="79D0520E" w14:textId="77777777" w:rsidTr="00A2705B">
        <w:trPr>
          <w:trHeight w:val="124"/>
          <w:jc w:val="center"/>
        </w:trPr>
        <w:tc>
          <w:tcPr>
            <w:tcW w:w="17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748E9AE" w14:textId="77777777" w:rsidR="00A2705B" w:rsidRPr="007E4A3A" w:rsidRDefault="00A2705B" w:rsidP="00A2705B">
            <w:pPr>
              <w:rPr>
                <w:sz w:val="20"/>
                <w:lang w:val="en-US" w:eastAsia="ko-KR"/>
              </w:rPr>
            </w:pPr>
            <w:r w:rsidRPr="007E4A3A">
              <w:rPr>
                <w:b/>
                <w:bCs/>
                <w:sz w:val="20"/>
                <w:lang w:val="en-US" w:eastAsia="ko-KR"/>
              </w:rPr>
              <w:t>Rel.16 full power modes</w:t>
            </w:r>
          </w:p>
        </w:tc>
        <w:tc>
          <w:tcPr>
            <w:tcW w:w="549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3399A4C" w14:textId="77777777" w:rsidR="00A2705B" w:rsidRPr="007E4A3A" w:rsidRDefault="00A2705B" w:rsidP="00A2705B">
            <w:pPr>
              <w:rPr>
                <w:sz w:val="20"/>
                <w:lang w:val="en-US" w:eastAsia="ko-KR"/>
              </w:rPr>
            </w:pPr>
            <w:r w:rsidRPr="007E4A3A">
              <w:rPr>
                <w:b/>
                <w:bCs/>
                <w:sz w:val="20"/>
                <w:lang w:val="en-US" w:eastAsia="ko-KR"/>
              </w:rPr>
              <w:t>Use case/feature</w:t>
            </w:r>
          </w:p>
        </w:tc>
        <w:tc>
          <w:tcPr>
            <w:tcW w:w="242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3E1002B" w14:textId="2BDD90DB" w:rsidR="00A2705B" w:rsidRPr="007E4A3A" w:rsidRDefault="00DA6C0C" w:rsidP="00DA6C0C">
            <w:pPr>
              <w:rPr>
                <w:sz w:val="20"/>
                <w:lang w:val="en-US" w:eastAsia="ko-KR"/>
              </w:rPr>
            </w:pPr>
            <w:r w:rsidRPr="007E4A3A">
              <w:rPr>
                <w:b/>
                <w:bCs/>
                <w:sz w:val="20"/>
                <w:lang w:val="en-US" w:eastAsia="ko-KR"/>
              </w:rPr>
              <w:t>Potential enhancements for</w:t>
            </w:r>
            <w:r w:rsidR="00A2705B" w:rsidRPr="007E4A3A">
              <w:rPr>
                <w:b/>
                <w:bCs/>
                <w:sz w:val="20"/>
                <w:lang w:val="en-US" w:eastAsia="ko-KR"/>
              </w:rPr>
              <w:t xml:space="preserve"> 8Tx</w:t>
            </w:r>
          </w:p>
        </w:tc>
      </w:tr>
      <w:tr w:rsidR="00A2705B" w:rsidRPr="007E4A3A" w14:paraId="459304A5" w14:textId="77777777" w:rsidTr="00A2705B">
        <w:trPr>
          <w:trHeight w:val="20"/>
          <w:jc w:val="center"/>
        </w:trPr>
        <w:tc>
          <w:tcPr>
            <w:tcW w:w="17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E8CB29" w14:textId="77777777" w:rsidR="00A2705B" w:rsidRPr="007E4A3A" w:rsidRDefault="00A2705B" w:rsidP="00A2705B">
            <w:pPr>
              <w:rPr>
                <w:sz w:val="20"/>
                <w:lang w:val="en-US" w:eastAsia="ko-KR"/>
              </w:rPr>
            </w:pPr>
            <w:r w:rsidRPr="007E4A3A">
              <w:rPr>
                <w:sz w:val="20"/>
                <w:lang w:val="en-US" w:eastAsia="ko-KR"/>
              </w:rPr>
              <w:t>fullPower (or Mode0)</w:t>
            </w:r>
          </w:p>
        </w:tc>
        <w:tc>
          <w:tcPr>
            <w:tcW w:w="549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8C6C946" w14:textId="77777777" w:rsidR="00A2705B" w:rsidRPr="007E4A3A" w:rsidRDefault="00A2705B" w:rsidP="00A2705B">
            <w:pPr>
              <w:rPr>
                <w:sz w:val="20"/>
                <w:lang w:val="en-US" w:eastAsia="ko-KR"/>
              </w:rPr>
            </w:pPr>
            <w:r w:rsidRPr="007E4A3A">
              <w:rPr>
                <w:sz w:val="20"/>
                <w:lang w:val="en-US" w:eastAsia="ko-KR"/>
              </w:rPr>
              <w:t>All full-rated PAs</w:t>
            </w:r>
          </w:p>
        </w:tc>
        <w:tc>
          <w:tcPr>
            <w:tcW w:w="242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D24530E" w14:textId="77777777" w:rsidR="00A2705B" w:rsidRPr="007E4A3A" w:rsidRDefault="00A2705B" w:rsidP="00A2705B">
            <w:pPr>
              <w:rPr>
                <w:sz w:val="20"/>
                <w:lang w:val="en-US" w:eastAsia="ko-KR"/>
              </w:rPr>
            </w:pPr>
            <w:r w:rsidRPr="007E4A3A">
              <w:rPr>
                <w:sz w:val="20"/>
                <w:lang w:val="en-US" w:eastAsia="ko-KR"/>
              </w:rPr>
              <w:t>Reuse (no spec change expected)</w:t>
            </w:r>
          </w:p>
        </w:tc>
      </w:tr>
      <w:tr w:rsidR="00A2705B" w:rsidRPr="007E4A3A" w14:paraId="4838C80F" w14:textId="77777777" w:rsidTr="00A2705B">
        <w:trPr>
          <w:trHeight w:val="2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4260F80" w14:textId="77777777" w:rsidR="00A2705B" w:rsidRPr="007E4A3A" w:rsidRDefault="00A2705B" w:rsidP="00A2705B">
            <w:pPr>
              <w:rPr>
                <w:sz w:val="20"/>
                <w:lang w:val="en-US" w:eastAsia="ko-KR"/>
              </w:rPr>
            </w:pPr>
            <w:r w:rsidRPr="007E4A3A">
              <w:rPr>
                <w:sz w:val="20"/>
                <w:lang w:val="en-US" w:eastAsia="ko-KR"/>
              </w:rPr>
              <w:t>fullPowerMode1</w:t>
            </w: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32D6802" w14:textId="77777777" w:rsidR="00A2705B" w:rsidRPr="007E4A3A" w:rsidRDefault="00A2705B" w:rsidP="00A2705B">
            <w:pPr>
              <w:rPr>
                <w:sz w:val="20"/>
                <w:lang w:val="en-US" w:eastAsia="ko-KR"/>
              </w:rPr>
            </w:pPr>
            <w:r w:rsidRPr="007E4A3A">
              <w:rPr>
                <w:sz w:val="20"/>
                <w:lang w:val="en-US" w:eastAsia="ko-KR"/>
              </w:rPr>
              <w:t>No full-rated PAs</w:t>
            </w:r>
          </w:p>
          <w:p w14:paraId="6FFBEBA4" w14:textId="77777777" w:rsidR="00636350" w:rsidRPr="007E4A3A" w:rsidRDefault="00636350" w:rsidP="006E19EF">
            <w:pPr>
              <w:numPr>
                <w:ilvl w:val="0"/>
                <w:numId w:val="46"/>
              </w:numPr>
              <w:rPr>
                <w:sz w:val="20"/>
                <w:lang w:val="en-US" w:eastAsia="ko-KR"/>
              </w:rPr>
            </w:pPr>
            <w:r w:rsidRPr="007E4A3A">
              <w:rPr>
                <w:sz w:val="20"/>
                <w:lang w:val="en-US" w:eastAsia="ko-KR"/>
              </w:rPr>
              <w:t>Introduce a TPMI (x) to combine non-full-rated PAs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E8BE765" w14:textId="77777777" w:rsidR="00A2705B" w:rsidRPr="007E4A3A" w:rsidRDefault="00A2705B" w:rsidP="00A2705B">
            <w:pPr>
              <w:rPr>
                <w:sz w:val="20"/>
                <w:lang w:val="en-US" w:eastAsia="ko-KR"/>
              </w:rPr>
            </w:pPr>
            <w:r w:rsidRPr="007E4A3A">
              <w:rPr>
                <w:sz w:val="20"/>
                <w:lang w:val="en-US" w:eastAsia="ko-KR"/>
              </w:rPr>
              <w:t>8Tx TPMI (x) is needed</w:t>
            </w:r>
          </w:p>
        </w:tc>
      </w:tr>
      <w:tr w:rsidR="00A2705B" w:rsidRPr="007E4A3A" w14:paraId="22BC6936" w14:textId="77777777" w:rsidTr="00A2705B">
        <w:trPr>
          <w:trHeight w:val="20"/>
          <w:jc w:val="center"/>
        </w:trPr>
        <w:tc>
          <w:tcPr>
            <w:tcW w:w="1700" w:type="dxa"/>
            <w:vMerge w:val="restar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55FD465" w14:textId="77777777" w:rsidR="00A2705B" w:rsidRPr="007E4A3A" w:rsidRDefault="00A2705B" w:rsidP="00A2705B">
            <w:pPr>
              <w:rPr>
                <w:sz w:val="20"/>
                <w:lang w:val="en-US" w:eastAsia="ko-KR"/>
              </w:rPr>
            </w:pPr>
            <w:r w:rsidRPr="007E4A3A">
              <w:rPr>
                <w:sz w:val="20"/>
                <w:lang w:val="en-US" w:eastAsia="ko-KR"/>
              </w:rPr>
              <w:t>fullPowerMode2</w:t>
            </w:r>
          </w:p>
        </w:tc>
        <w:tc>
          <w:tcPr>
            <w:tcW w:w="549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8640495" w14:textId="77777777" w:rsidR="00A2705B" w:rsidRPr="007E4A3A" w:rsidRDefault="00A2705B" w:rsidP="00A2705B">
            <w:pPr>
              <w:rPr>
                <w:sz w:val="20"/>
                <w:lang w:val="en-US" w:eastAsia="ko-KR"/>
              </w:rPr>
            </w:pPr>
            <w:r w:rsidRPr="007E4A3A">
              <w:rPr>
                <w:sz w:val="20"/>
                <w:lang w:val="en-US" w:eastAsia="ko-KR"/>
              </w:rPr>
              <w:t>SRS resources with different #SRS ports in a set</w:t>
            </w:r>
          </w:p>
          <w:p w14:paraId="00106C19" w14:textId="77777777" w:rsidR="00636350" w:rsidRPr="007E4A3A" w:rsidRDefault="00636350" w:rsidP="006E19EF">
            <w:pPr>
              <w:numPr>
                <w:ilvl w:val="0"/>
                <w:numId w:val="47"/>
              </w:numPr>
              <w:rPr>
                <w:sz w:val="20"/>
                <w:lang w:val="en-US" w:eastAsia="ko-KR"/>
              </w:rPr>
            </w:pPr>
            <w:r w:rsidRPr="007E4A3A">
              <w:rPr>
                <w:sz w:val="20"/>
                <w:lang w:val="en-US" w:eastAsia="ko-KR"/>
              </w:rPr>
              <w:t>SRS virtualization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10FB5C1" w14:textId="77777777" w:rsidR="00A2705B" w:rsidRPr="007E4A3A" w:rsidRDefault="00A2705B" w:rsidP="00A2705B">
            <w:pPr>
              <w:rPr>
                <w:sz w:val="20"/>
                <w:lang w:val="en-US" w:eastAsia="ko-KR"/>
              </w:rPr>
            </w:pPr>
            <w:r w:rsidRPr="007E4A3A">
              <w:rPr>
                <w:sz w:val="20"/>
                <w:lang w:val="en-US" w:eastAsia="ko-KR"/>
              </w:rPr>
              <w:t>UE capability on SRS resource with different #ports</w:t>
            </w:r>
          </w:p>
        </w:tc>
      </w:tr>
      <w:tr w:rsidR="00A2705B" w:rsidRPr="007E4A3A" w14:paraId="749D649C" w14:textId="77777777" w:rsidTr="00A2705B">
        <w:trPr>
          <w:trHeight w:val="20"/>
          <w:jc w:val="center"/>
        </w:trPr>
        <w:tc>
          <w:tcPr>
            <w:tcW w:w="1700" w:type="dxa"/>
            <w:vMerge/>
            <w:tcBorders>
              <w:top w:val="single" w:sz="8" w:space="0" w:color="FFFFFF"/>
              <w:left w:val="single" w:sz="8" w:space="0" w:color="FFFFFF"/>
              <w:bottom w:val="single" w:sz="8" w:space="0" w:color="FFFFFF"/>
              <w:right w:val="single" w:sz="8" w:space="0" w:color="FFFFFF"/>
            </w:tcBorders>
            <w:vAlign w:val="center"/>
            <w:hideMark/>
          </w:tcPr>
          <w:p w14:paraId="311CF150" w14:textId="77777777" w:rsidR="00A2705B" w:rsidRPr="007E4A3A" w:rsidRDefault="00A2705B" w:rsidP="00A2705B">
            <w:pPr>
              <w:rPr>
                <w:sz w:val="20"/>
                <w:lang w:val="en-US" w:eastAsia="ko-KR"/>
              </w:rPr>
            </w:pP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E625045" w14:textId="77777777" w:rsidR="00A2705B" w:rsidRPr="007E4A3A" w:rsidRDefault="00A2705B" w:rsidP="00A2705B">
            <w:pPr>
              <w:rPr>
                <w:sz w:val="20"/>
                <w:lang w:val="en-US" w:eastAsia="ko-KR"/>
              </w:rPr>
            </w:pPr>
            <w:r w:rsidRPr="007E4A3A">
              <w:rPr>
                <w:sz w:val="20"/>
                <w:lang w:val="en-US" w:eastAsia="ko-KR"/>
              </w:rPr>
              <w:t>Full power TPMI group(s) reported by UE</w:t>
            </w:r>
          </w:p>
          <w:p w14:paraId="5CAE4879" w14:textId="77777777" w:rsidR="00636350" w:rsidRPr="007E4A3A" w:rsidRDefault="00636350" w:rsidP="006E19EF">
            <w:pPr>
              <w:numPr>
                <w:ilvl w:val="0"/>
                <w:numId w:val="48"/>
              </w:numPr>
              <w:rPr>
                <w:sz w:val="20"/>
                <w:lang w:val="en-US" w:eastAsia="ko-KR"/>
              </w:rPr>
            </w:pPr>
            <w:r w:rsidRPr="007E4A3A">
              <w:rPr>
                <w:sz w:val="20"/>
                <w:lang w:val="en-US" w:eastAsia="ko-KR"/>
              </w:rPr>
              <w:t>Full power only for reported TPMIs</w:t>
            </w:r>
          </w:p>
          <w:p w14:paraId="251F28E5" w14:textId="77777777" w:rsidR="00636350" w:rsidRPr="007E4A3A" w:rsidRDefault="00636350" w:rsidP="006E19EF">
            <w:pPr>
              <w:numPr>
                <w:ilvl w:val="0"/>
                <w:numId w:val="48"/>
              </w:numPr>
              <w:rPr>
                <w:sz w:val="20"/>
                <w:lang w:val="en-US" w:eastAsia="ko-KR"/>
              </w:rPr>
            </w:pPr>
            <w:r w:rsidRPr="007E4A3A">
              <w:rPr>
                <w:sz w:val="20"/>
                <w:lang w:val="en-US" w:eastAsia="ko-KR"/>
              </w:rPr>
              <w:t>Legacy power scaling for remaining TPMIs</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77091FD" w14:textId="00064118" w:rsidR="00A2705B" w:rsidRPr="007E4A3A" w:rsidRDefault="00636350" w:rsidP="00A2705B">
            <w:pPr>
              <w:rPr>
                <w:sz w:val="20"/>
                <w:lang w:val="en-US" w:eastAsia="ko-KR"/>
              </w:rPr>
            </w:pPr>
            <w:r w:rsidRPr="007E4A3A">
              <w:rPr>
                <w:sz w:val="20"/>
                <w:lang w:val="en-US" w:eastAsia="ko-KR"/>
              </w:rPr>
              <w:t>UE capability on</w:t>
            </w:r>
            <w:r w:rsidR="00A2705B" w:rsidRPr="007E4A3A">
              <w:rPr>
                <w:sz w:val="20"/>
                <w:lang w:val="en-US" w:eastAsia="ko-KR"/>
              </w:rPr>
              <w:t xml:space="preserve"> 8Tx TPMI group(s)</w:t>
            </w:r>
          </w:p>
        </w:tc>
      </w:tr>
    </w:tbl>
    <w:p w14:paraId="0D00195D" w14:textId="77777777" w:rsidR="00A2705B" w:rsidRPr="007E4A3A" w:rsidRDefault="00A2705B" w:rsidP="00E558B0">
      <w:pPr>
        <w:rPr>
          <w:sz w:val="20"/>
          <w:lang w:eastAsia="ko-KR"/>
        </w:rPr>
      </w:pPr>
    </w:p>
    <w:p w14:paraId="223A2317" w14:textId="78EF9FB7" w:rsidR="006F6CF8" w:rsidRPr="007E4A3A" w:rsidRDefault="00DA6C0C" w:rsidP="00E558B0">
      <w:pPr>
        <w:rPr>
          <w:sz w:val="20"/>
          <w:lang w:eastAsia="ko-KR"/>
        </w:rPr>
      </w:pPr>
      <w:r w:rsidRPr="007E4A3A">
        <w:rPr>
          <w:sz w:val="20"/>
          <w:lang w:eastAsia="ko-KR"/>
        </w:rPr>
        <w:t>Since the need for any enhancements for 8Tx will depend on the 8Tx UL codebook</w:t>
      </w:r>
      <w:r w:rsidR="006F6CF8" w:rsidRPr="007E4A3A">
        <w:rPr>
          <w:sz w:val="20"/>
          <w:lang w:eastAsia="ko-KR"/>
        </w:rPr>
        <w:t xml:space="preserve">, the discussion on full power modes can </w:t>
      </w:r>
      <w:r w:rsidR="00501991" w:rsidRPr="007E4A3A">
        <w:rPr>
          <w:sz w:val="20"/>
          <w:lang w:eastAsia="ko-KR"/>
        </w:rPr>
        <w:t>start</w:t>
      </w:r>
      <w:r w:rsidR="006F6CF8" w:rsidRPr="007E4A3A">
        <w:rPr>
          <w:sz w:val="20"/>
          <w:lang w:eastAsia="ko-KR"/>
        </w:rPr>
        <w:t xml:space="preserve"> after </w:t>
      </w:r>
      <w:r w:rsidR="00013861" w:rsidRPr="007E4A3A">
        <w:rPr>
          <w:sz w:val="20"/>
          <w:lang w:eastAsia="ko-KR"/>
        </w:rPr>
        <w:t xml:space="preserve">the </w:t>
      </w:r>
      <w:r w:rsidR="006F6CF8" w:rsidRPr="007E4A3A">
        <w:rPr>
          <w:sz w:val="20"/>
          <w:lang w:eastAsia="ko-KR"/>
        </w:rPr>
        <w:t>8Tx codebook is designed</w:t>
      </w:r>
      <w:r w:rsidR="0043190B">
        <w:rPr>
          <w:sz w:val="20"/>
          <w:lang w:eastAsia="ko-KR"/>
        </w:rPr>
        <w:t xml:space="preserve"> and almost complete</w:t>
      </w:r>
      <w:r w:rsidR="006F6CF8" w:rsidRPr="007E4A3A">
        <w:rPr>
          <w:sz w:val="20"/>
          <w:lang w:eastAsia="ko-KR"/>
        </w:rPr>
        <w:t>.</w:t>
      </w:r>
    </w:p>
    <w:p w14:paraId="6E3A0B9F" w14:textId="77777777" w:rsidR="006F6CF8" w:rsidRPr="007E4A3A" w:rsidRDefault="006F6CF8" w:rsidP="00E558B0">
      <w:pPr>
        <w:rPr>
          <w:sz w:val="20"/>
          <w:lang w:eastAsia="ko-KR"/>
        </w:rPr>
      </w:pPr>
    </w:p>
    <w:p w14:paraId="2423CE5B" w14:textId="5E3F20DD" w:rsidR="00670E31" w:rsidRPr="007E4A3A" w:rsidRDefault="003C61ED" w:rsidP="00E558B0">
      <w:pPr>
        <w:rPr>
          <w:i/>
          <w:sz w:val="20"/>
          <w:lang w:eastAsia="ko-KR"/>
        </w:rPr>
      </w:pPr>
      <w:r w:rsidRPr="007E4A3A">
        <w:rPr>
          <w:b/>
          <w:i/>
          <w:sz w:val="20"/>
          <w:lang w:eastAsia="ko-KR"/>
        </w:rPr>
        <w:t xml:space="preserve">Proposal </w:t>
      </w:r>
      <w:r w:rsidR="00272790">
        <w:rPr>
          <w:b/>
          <w:i/>
          <w:sz w:val="20"/>
          <w:lang w:eastAsia="ko-KR"/>
        </w:rPr>
        <w:t>7</w:t>
      </w:r>
      <w:r w:rsidRPr="007E4A3A">
        <w:rPr>
          <w:i/>
          <w:sz w:val="20"/>
          <w:lang w:eastAsia="ko-KR"/>
        </w:rPr>
        <w:t xml:space="preserve">: </w:t>
      </w:r>
      <w:r w:rsidR="00E20A34" w:rsidRPr="007E4A3A">
        <w:rPr>
          <w:i/>
          <w:sz w:val="20"/>
          <w:lang w:eastAsia="ko-KR"/>
        </w:rPr>
        <w:t xml:space="preserve">Discussion on full power modes can </w:t>
      </w:r>
      <w:r w:rsidR="00501991" w:rsidRPr="007E4A3A">
        <w:rPr>
          <w:i/>
          <w:sz w:val="20"/>
          <w:lang w:eastAsia="ko-KR"/>
        </w:rPr>
        <w:t>start</w:t>
      </w:r>
      <w:r w:rsidR="00E20A34" w:rsidRPr="007E4A3A">
        <w:rPr>
          <w:i/>
          <w:sz w:val="20"/>
          <w:lang w:eastAsia="ko-KR"/>
        </w:rPr>
        <w:t xml:space="preserve"> after </w:t>
      </w:r>
      <w:r w:rsidR="00CA1231" w:rsidRPr="007E4A3A">
        <w:rPr>
          <w:i/>
          <w:sz w:val="20"/>
          <w:lang w:eastAsia="ko-KR"/>
        </w:rPr>
        <w:t xml:space="preserve">the </w:t>
      </w:r>
      <w:r w:rsidR="00E20A34" w:rsidRPr="007E4A3A">
        <w:rPr>
          <w:i/>
          <w:sz w:val="20"/>
          <w:lang w:eastAsia="ko-KR"/>
        </w:rPr>
        <w:t xml:space="preserve">8Tx </w:t>
      </w:r>
      <w:r w:rsidR="00CA1231" w:rsidRPr="007E4A3A">
        <w:rPr>
          <w:i/>
          <w:sz w:val="20"/>
          <w:lang w:eastAsia="ko-KR"/>
        </w:rPr>
        <w:t>codebook</w:t>
      </w:r>
      <w:r w:rsidR="00E20A34" w:rsidRPr="007E4A3A">
        <w:rPr>
          <w:i/>
          <w:sz w:val="20"/>
          <w:lang w:eastAsia="ko-KR"/>
        </w:rPr>
        <w:t xml:space="preserve"> design</w:t>
      </w:r>
      <w:r w:rsidR="000E040D">
        <w:rPr>
          <w:i/>
          <w:sz w:val="20"/>
          <w:lang w:eastAsia="ko-KR"/>
        </w:rPr>
        <w:t xml:space="preserve"> is sufficiently mature</w:t>
      </w:r>
    </w:p>
    <w:p w14:paraId="0D7C5B4A" w14:textId="77777777" w:rsidR="006F6CF8" w:rsidRPr="006F6CF8" w:rsidRDefault="006F6CF8" w:rsidP="00E558B0">
      <w:pPr>
        <w:rPr>
          <w:i/>
          <w:sz w:val="20"/>
          <w:lang w:eastAsia="ko-KR"/>
        </w:rPr>
      </w:pPr>
    </w:p>
    <w:p w14:paraId="2C271382" w14:textId="1F303F9C" w:rsidR="00E20A34" w:rsidRDefault="00E20A34" w:rsidP="00850596">
      <w:pPr>
        <w:pStyle w:val="Heading2"/>
        <w:numPr>
          <w:ilvl w:val="1"/>
          <w:numId w:val="2"/>
        </w:numPr>
      </w:pPr>
      <w:r>
        <w:t>Non-codebook-based transmission</w:t>
      </w:r>
    </w:p>
    <w:tbl>
      <w:tblPr>
        <w:tblStyle w:val="TableGrid"/>
        <w:tblW w:w="0" w:type="auto"/>
        <w:tblLook w:val="04A0" w:firstRow="1" w:lastRow="0" w:firstColumn="1" w:lastColumn="0" w:noHBand="0" w:noVBand="1"/>
      </w:tblPr>
      <w:tblGrid>
        <w:gridCol w:w="9629"/>
      </w:tblGrid>
      <w:tr w:rsidR="004C5DE5" w14:paraId="37777E92" w14:textId="77777777" w:rsidTr="004C5DE5">
        <w:tc>
          <w:tcPr>
            <w:tcW w:w="9629" w:type="dxa"/>
          </w:tcPr>
          <w:p w14:paraId="353CC8EF" w14:textId="009B20E3" w:rsidR="00FC5F41" w:rsidRPr="00FC5F41" w:rsidRDefault="00FC5F41" w:rsidP="00FC5F41">
            <w:pPr>
              <w:contextualSpacing/>
              <w:rPr>
                <w:rFonts w:eastAsiaTheme="minorHAnsi"/>
                <w:b/>
                <w:bCs/>
                <w:sz w:val="20"/>
                <w:highlight w:val="green"/>
                <w:lang w:val="en-US"/>
              </w:rPr>
            </w:pPr>
            <w:r w:rsidRPr="00FC5F41">
              <w:rPr>
                <w:b/>
                <w:bCs/>
                <w:sz w:val="20"/>
                <w:highlight w:val="green"/>
              </w:rPr>
              <w:t>Agreement</w:t>
            </w:r>
            <w:r w:rsidRPr="00FC5F41">
              <w:rPr>
                <w:b/>
                <w:bCs/>
                <w:sz w:val="20"/>
              </w:rPr>
              <w:t xml:space="preserve"> [</w:t>
            </w:r>
            <w:r w:rsidR="002E66E3">
              <w:rPr>
                <w:b/>
                <w:bCs/>
                <w:sz w:val="20"/>
              </w:rPr>
              <w:t>3</w:t>
            </w:r>
            <w:r w:rsidRPr="00FC5F41">
              <w:rPr>
                <w:b/>
                <w:bCs/>
                <w:sz w:val="20"/>
              </w:rPr>
              <w:t>]</w:t>
            </w:r>
          </w:p>
          <w:p w14:paraId="77F548B2" w14:textId="77777777" w:rsidR="00FC5F41" w:rsidRPr="00FC5F41" w:rsidRDefault="00FC5F41" w:rsidP="00FC5F41">
            <w:pPr>
              <w:pStyle w:val="BodyText"/>
              <w:spacing w:after="0"/>
              <w:contextualSpacing/>
              <w:rPr>
                <w:rFonts w:ascii="Times New Roman" w:eastAsia="Malgun Gothic" w:hAnsi="Times New Roman"/>
                <w:iCs/>
                <w:sz w:val="20"/>
                <w:szCs w:val="22"/>
                <w:lang w:eastAsia="ko-KR"/>
              </w:rPr>
            </w:pPr>
            <w:r w:rsidRPr="00FC5F41">
              <w:rPr>
                <w:rFonts w:ascii="Times New Roman" w:hAnsi="Times New Roman"/>
                <w:iCs/>
                <w:sz w:val="20"/>
                <w:szCs w:val="22"/>
              </w:rPr>
              <w:t>For SRS configuration required for non-codebook-based UL transmission by an 8TX UE, Alt1 is supported, that is</w:t>
            </w:r>
          </w:p>
          <w:p w14:paraId="17F2C6A2" w14:textId="77777777" w:rsidR="00FC5F41" w:rsidRPr="00FC5F41" w:rsidRDefault="00FC5F41" w:rsidP="00562397">
            <w:pPr>
              <w:numPr>
                <w:ilvl w:val="0"/>
                <w:numId w:val="55"/>
              </w:numPr>
              <w:contextualSpacing/>
              <w:rPr>
                <w:rFonts w:asciiTheme="minorHAnsi" w:eastAsia="Times New Roman" w:hAnsiTheme="minorHAnsi"/>
                <w:iCs/>
                <w:sz w:val="20"/>
                <w:szCs w:val="22"/>
              </w:rPr>
            </w:pPr>
            <w:r w:rsidRPr="00FC5F41">
              <w:rPr>
                <w:rFonts w:eastAsia="Times New Roman"/>
                <w:iCs/>
                <w:sz w:val="20"/>
              </w:rPr>
              <w:t>Alt1: A single SRS resource set configured with up to 8 single-port SRS resources</w:t>
            </w:r>
          </w:p>
          <w:p w14:paraId="40F5F9A8" w14:textId="3A07DDD3" w:rsidR="004C5DE5" w:rsidRPr="00FC5F41" w:rsidRDefault="00FC5F41" w:rsidP="00562397">
            <w:pPr>
              <w:pStyle w:val="ListParagraph"/>
              <w:numPr>
                <w:ilvl w:val="0"/>
                <w:numId w:val="55"/>
              </w:numPr>
              <w:ind w:leftChars="0"/>
              <w:rPr>
                <w:sz w:val="20"/>
                <w:lang w:eastAsia="ko-KR"/>
              </w:rPr>
            </w:pPr>
            <w:r w:rsidRPr="007B388B">
              <w:rPr>
                <w:rFonts w:eastAsia="Times New Roman"/>
                <w:iCs/>
                <w:sz w:val="20"/>
                <w:highlight w:val="yellow"/>
              </w:rPr>
              <w:t>FFS: Configuration of up to two, or four SRS resource sets, each configured with up to 4, or 2 single-port SRS resources, respectively</w:t>
            </w:r>
            <w:r w:rsidRPr="00FC5F41">
              <w:rPr>
                <w:sz w:val="18"/>
                <w:lang w:eastAsia="ko-KR"/>
              </w:rPr>
              <w:t xml:space="preserve"> </w:t>
            </w:r>
          </w:p>
        </w:tc>
      </w:tr>
    </w:tbl>
    <w:p w14:paraId="41D1991B" w14:textId="77777777" w:rsidR="004C5DE5" w:rsidRDefault="004C5DE5" w:rsidP="00E20A34">
      <w:pPr>
        <w:rPr>
          <w:sz w:val="20"/>
          <w:lang w:eastAsia="ko-KR"/>
        </w:rPr>
      </w:pPr>
    </w:p>
    <w:p w14:paraId="705090A7" w14:textId="12D99FBC" w:rsidR="00591EC2" w:rsidRDefault="00591EC2" w:rsidP="00E20A34">
      <w:pPr>
        <w:rPr>
          <w:sz w:val="20"/>
          <w:lang w:eastAsia="ko-KR"/>
        </w:rPr>
      </w:pPr>
      <w:r>
        <w:rPr>
          <w:sz w:val="20"/>
          <w:lang w:eastAsia="ko-KR"/>
        </w:rPr>
        <w:t xml:space="preserve">For </w:t>
      </w:r>
      <w:r w:rsidR="00B51241">
        <w:rPr>
          <w:sz w:val="20"/>
          <w:lang w:eastAsia="ko-KR"/>
        </w:rPr>
        <w:t>N</w:t>
      </w:r>
      <w:r>
        <w:rPr>
          <w:sz w:val="20"/>
          <w:lang w:eastAsia="ko-KR"/>
        </w:rPr>
        <w:t>CB based UL, the potential enhancements</w:t>
      </w:r>
      <w:r w:rsidR="00E319FA">
        <w:rPr>
          <w:sz w:val="20"/>
          <w:lang w:eastAsia="ko-KR"/>
        </w:rPr>
        <w:t xml:space="preserve"> can</w:t>
      </w:r>
      <w:r>
        <w:rPr>
          <w:sz w:val="20"/>
          <w:lang w:eastAsia="ko-KR"/>
        </w:rPr>
        <w:t xml:space="preserve"> include the following.</w:t>
      </w:r>
    </w:p>
    <w:p w14:paraId="3CC74D5B" w14:textId="0227E3B5" w:rsidR="00591EC2" w:rsidRPr="00591EC2" w:rsidRDefault="00591EC2" w:rsidP="006E19EF">
      <w:pPr>
        <w:pStyle w:val="ListParagraph"/>
        <w:numPr>
          <w:ilvl w:val="0"/>
          <w:numId w:val="43"/>
        </w:numPr>
        <w:ind w:leftChars="0"/>
        <w:rPr>
          <w:sz w:val="20"/>
          <w:lang w:eastAsia="ko-KR"/>
        </w:rPr>
      </w:pPr>
      <w:r>
        <w:rPr>
          <w:sz w:val="20"/>
          <w:lang w:eastAsia="ko-KR"/>
        </w:rPr>
        <w:t xml:space="preserve">Number of SRS resource set: </w:t>
      </w:r>
      <w:r w:rsidR="008627D3">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8627D3">
        <w:rPr>
          <w:sz w:val="20"/>
          <w:lang w:eastAsia="ko-KR"/>
        </w:rPr>
        <w:t xml:space="preserve">, the legacy (Rel.15) NCB based UL can be reused, and hence one SRS resource set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resources can be configured.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8627D3">
        <w:rPr>
          <w:sz w:val="20"/>
          <w:lang w:eastAsia="ko-KR"/>
        </w:rPr>
        <w:t xml:space="preserve">, then the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SRS resources can be configured via one or two SRS resource sets. One resource set corresponds to simple extension of legacy Rel. 15 solution, whereas two SRS resource sets can provide more flexibility, and can also be used for mTRP schemes (e.g. Rel. 17 mTRP PUSCH).</w:t>
      </w:r>
      <w:r>
        <w:rPr>
          <w:sz w:val="20"/>
          <w:lang w:eastAsia="ko-KR"/>
        </w:rPr>
        <w:t xml:space="preserve"> </w:t>
      </w:r>
      <w:r w:rsidR="008627D3">
        <w:rPr>
          <w:sz w:val="20"/>
          <w:lang w:eastAsia="ko-KR"/>
        </w:rPr>
        <w:t xml:space="preserve">We therefore </w:t>
      </w:r>
      <w:r w:rsidR="00260EC3">
        <w:rPr>
          <w:sz w:val="20"/>
          <w:lang w:eastAsia="ko-KR"/>
        </w:rPr>
        <w:t>prefer</w:t>
      </w:r>
      <w:r w:rsidR="008627D3">
        <w:rPr>
          <w:sz w:val="20"/>
          <w:lang w:eastAsia="ko-KR"/>
        </w:rPr>
        <w:t xml:space="preserve"> to </w:t>
      </w:r>
      <w:r w:rsidR="00E319FA">
        <w:rPr>
          <w:sz w:val="20"/>
          <w:lang w:eastAsia="ko-KR"/>
        </w:rPr>
        <w:t xml:space="preserve">exploit number of SRS resource sets, and </w:t>
      </w:r>
      <w:r w:rsidR="008627D3">
        <w:rPr>
          <w:sz w:val="20"/>
          <w:lang w:eastAsia="ko-KR"/>
        </w:rPr>
        <w:t>consider both one and two SRS resource sets for NCB based UL</w:t>
      </w:r>
      <w:r w:rsidR="00E76B7E">
        <w:rPr>
          <w:sz w:val="20"/>
          <w:lang w:eastAsia="ko-KR"/>
        </w:rPr>
        <w:t>.</w:t>
      </w:r>
    </w:p>
    <w:p w14:paraId="75232F52" w14:textId="575D4461" w:rsidR="00591EC2" w:rsidRDefault="00591EC2" w:rsidP="006E19EF">
      <w:pPr>
        <w:pStyle w:val="ListParagraph"/>
        <w:numPr>
          <w:ilvl w:val="0"/>
          <w:numId w:val="43"/>
        </w:numPr>
        <w:ind w:leftChars="0"/>
        <w:rPr>
          <w:sz w:val="20"/>
          <w:lang w:eastAsia="ko-KR"/>
        </w:rPr>
      </w:pPr>
      <w:r w:rsidRPr="00591EC2">
        <w:rPr>
          <w:sz w:val="20"/>
          <w:lang w:eastAsia="ko-KR"/>
        </w:rPr>
        <w:t>SRI indication</w:t>
      </w:r>
      <w:r w:rsidR="007E0DF7">
        <w:rPr>
          <w:sz w:val="20"/>
          <w:lang w:eastAsia="ko-KR"/>
        </w:rPr>
        <w:t xml:space="preserve">: </w:t>
      </w:r>
      <w:r w:rsidR="004552FF">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4552FF">
        <w:rPr>
          <w:sz w:val="20"/>
          <w:lang w:eastAsia="ko-KR"/>
        </w:rPr>
        <w:t xml:space="preserve">, the SRI indication remains the same as in Rel. 15, and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4552FF">
        <w:rPr>
          <w:sz w:val="20"/>
          <w:lang w:eastAsia="ko-KR"/>
        </w:rPr>
        <w:t xml:space="preserve">, </w:t>
      </w:r>
      <w:r w:rsidR="00E319FA">
        <w:rPr>
          <w:sz w:val="20"/>
          <w:lang w:eastAsia="ko-KR"/>
        </w:rPr>
        <w:t>the following aspects can be considered regarding the SRI indication.</w:t>
      </w:r>
    </w:p>
    <w:p w14:paraId="64BC35A8" w14:textId="4576E8D7" w:rsidR="00E319FA" w:rsidRDefault="00940A9C" w:rsidP="006E19EF">
      <w:pPr>
        <w:pStyle w:val="ListParagraph"/>
        <w:numPr>
          <w:ilvl w:val="1"/>
          <w:numId w:val="43"/>
        </w:numPr>
        <w:ind w:leftChars="0"/>
        <w:rPr>
          <w:sz w:val="20"/>
          <w:lang w:eastAsia="ko-KR"/>
        </w:rPr>
      </w:pP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E319FA" w:rsidRPr="00E319FA">
        <w:rPr>
          <w:sz w:val="20"/>
          <w:lang w:eastAsia="ko-KR"/>
        </w:rPr>
        <w:t>: the configured value of the max number of UL layers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m:t>
        </m:r>
      </m:oMath>
      <w:r w:rsidR="00E319FA">
        <w:rPr>
          <w:sz w:val="20"/>
          <w:lang w:eastAsia="ko-KR"/>
        </w:rPr>
        <w:t xml:space="preserve"> can be 4 or &gt;4.</w:t>
      </w:r>
      <w:r w:rsidR="00D47668">
        <w:rPr>
          <w:sz w:val="20"/>
          <w:lang w:eastAsia="ko-KR"/>
        </w:rPr>
        <w:t xml:space="preserve"> </w:t>
      </w:r>
    </w:p>
    <w:p w14:paraId="0861B45C" w14:textId="17151451" w:rsidR="00E319FA" w:rsidRPr="00E319FA" w:rsidRDefault="00E319FA" w:rsidP="006E19EF">
      <w:pPr>
        <w:pStyle w:val="ListParagraph"/>
        <w:numPr>
          <w:ilvl w:val="1"/>
          <w:numId w:val="43"/>
        </w:numPr>
        <w:ind w:leftChars="0"/>
        <w:rPr>
          <w:sz w:val="20"/>
          <w:lang w:eastAsia="ko-KR"/>
        </w:rPr>
      </w:pPr>
      <w:r w:rsidRPr="00E319FA">
        <w:rPr>
          <w:sz w:val="20"/>
          <w:lang w:eastAsia="ko-KR"/>
        </w:rPr>
        <w:t xml:space="preserve">Indication </w:t>
      </w:r>
      <w:r>
        <w:rPr>
          <w:sz w:val="20"/>
          <w:lang w:eastAsia="ko-KR"/>
        </w:rPr>
        <w:t>scheme</w:t>
      </w:r>
      <w:r w:rsidRPr="00E319FA">
        <w:rPr>
          <w:sz w:val="20"/>
          <w:lang w:eastAsia="ko-KR"/>
        </w:rPr>
        <w:t>:</w:t>
      </w:r>
      <w:r>
        <w:rPr>
          <w:sz w:val="20"/>
          <w:lang w:eastAsia="ko-KR"/>
        </w:rPr>
        <w:t xml:space="preserve"> the SRI indication scheme can be one of the following.</w:t>
      </w:r>
    </w:p>
    <w:p w14:paraId="0138B80D" w14:textId="426A6B7D" w:rsidR="007E0DF7" w:rsidRDefault="007E0DF7" w:rsidP="006E19EF">
      <w:pPr>
        <w:pStyle w:val="ListParagraph"/>
        <w:numPr>
          <w:ilvl w:val="2"/>
          <w:numId w:val="43"/>
        </w:numPr>
        <w:ind w:leftChars="0"/>
        <w:rPr>
          <w:sz w:val="20"/>
          <w:lang w:eastAsia="ko-KR"/>
        </w:rPr>
      </w:pPr>
      <w:r>
        <w:rPr>
          <w:sz w:val="20"/>
          <w:lang w:eastAsia="ko-KR"/>
        </w:rPr>
        <w:t xml:space="preserve">Alt1: </w:t>
      </w:r>
      <w:r w:rsidR="00E319FA">
        <w:rPr>
          <w:sz w:val="20"/>
          <w:lang w:eastAsia="ko-KR"/>
        </w:rPr>
        <w:t>the</w:t>
      </w:r>
      <w:r>
        <w:rPr>
          <w:sz w:val="20"/>
          <w:lang w:eastAsia="ko-KR"/>
        </w:rPr>
        <w:t xml:space="preserve"> legacy </w:t>
      </w:r>
      <w:r w:rsidR="00E319FA">
        <w:rPr>
          <w:sz w:val="20"/>
          <w:lang w:eastAsia="ko-KR"/>
        </w:rPr>
        <w:t xml:space="preserve">scheme based on the combinatorial index is used </w:t>
      </w:r>
      <w:r>
        <w:rPr>
          <w:sz w:val="20"/>
          <w:lang w:eastAsia="ko-KR"/>
        </w:rPr>
        <w:t xml:space="preserve">(extension of </w:t>
      </w:r>
      <w:r w:rsidR="00E319FA">
        <w:rPr>
          <w:sz w:val="20"/>
          <w:lang w:eastAsia="ko-KR"/>
        </w:rPr>
        <w:t xml:space="preserve">Rel. 15 </w:t>
      </w:r>
      <w:r>
        <w:rPr>
          <w:sz w:val="20"/>
          <w:lang w:eastAsia="ko-KR"/>
        </w:rPr>
        <w:t>SRI ind</w:t>
      </w:r>
      <w:r w:rsidR="00E319FA">
        <w:rPr>
          <w:sz w:val="20"/>
          <w:lang w:eastAsia="ko-KR"/>
        </w:rPr>
        <w:t>i</w:t>
      </w:r>
      <w:r>
        <w:rPr>
          <w:sz w:val="20"/>
          <w:lang w:eastAsia="ko-KR"/>
        </w:rPr>
        <w:t>cation table</w:t>
      </w:r>
      <w:r w:rsidR="00E319FA">
        <w:rPr>
          <w:sz w:val="20"/>
          <w:lang w:eastAsia="ko-KR"/>
        </w:rPr>
        <w:t>s</w:t>
      </w:r>
      <w:r>
        <w:rPr>
          <w:sz w:val="20"/>
          <w:lang w:eastAsia="ko-KR"/>
        </w:rPr>
        <w:t>)</w:t>
      </w:r>
      <w:r w:rsidR="00BE7DE3">
        <w:rPr>
          <w:sz w:val="20"/>
          <w:lang w:eastAsia="ko-KR"/>
        </w:rPr>
        <w:t xml:space="preserve">. The issue with the alternative is the spec-complexity due to (a) extending legacy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=1,…,4</m:t>
        </m:r>
      </m:oMath>
      <w:r w:rsidR="00BE7DE3">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=5,…,8</m:t>
        </m:r>
      </m:oMath>
      <w:r w:rsidR="00BE7DE3">
        <w:rPr>
          <w:sz w:val="20"/>
          <w:lang w:eastAsia="ko-KR"/>
        </w:rPr>
        <w:t xml:space="preserve">, and (b) introducing new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=5,…,8</m:t>
        </m:r>
      </m:oMath>
      <w:r w:rsidR="00BE7DE3">
        <w:rPr>
          <w:sz w:val="20"/>
          <w:lang w:eastAsia="ko-KR"/>
        </w:rPr>
        <w:t xml:space="preserve">. The spec-complexity can save only 1-2 bits at the most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BE7DE3">
        <w:rPr>
          <w:sz w:val="20"/>
          <w:lang w:eastAsia="ko-KR"/>
        </w:rPr>
        <w:t xml:space="preserve"> is small, and there is no saving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BE7DE3">
        <w:rPr>
          <w:sz w:val="20"/>
          <w:lang w:eastAsia="ko-KR"/>
        </w:rPr>
        <w:t xml:space="preserve"> is large. </w:t>
      </w:r>
    </w:p>
    <w:p w14:paraId="5CC9E93D" w14:textId="6B40AFFA" w:rsidR="007E0DF7" w:rsidRDefault="007E0DF7" w:rsidP="006E19EF">
      <w:pPr>
        <w:pStyle w:val="ListParagraph"/>
        <w:numPr>
          <w:ilvl w:val="2"/>
          <w:numId w:val="43"/>
        </w:numPr>
        <w:ind w:leftChars="0"/>
        <w:rPr>
          <w:sz w:val="20"/>
          <w:lang w:eastAsia="ko-KR"/>
        </w:rPr>
      </w:pPr>
      <w:r>
        <w:rPr>
          <w:sz w:val="20"/>
          <w:lang w:eastAsia="ko-KR"/>
        </w:rPr>
        <w:t xml:space="preserve">Alt2: </w:t>
      </w:r>
      <w:r w:rsidR="00E319FA">
        <w:rPr>
          <w:sz w:val="20"/>
          <w:lang w:eastAsia="ko-KR"/>
        </w:rPr>
        <w:t xml:space="preserve">a </w:t>
      </w:r>
      <w:r>
        <w:rPr>
          <w:sz w:val="20"/>
          <w:lang w:eastAsia="ko-KR"/>
        </w:rPr>
        <w:t>bitmap</w:t>
      </w:r>
      <w:r w:rsidR="00E319FA">
        <w:rPr>
          <w:sz w:val="20"/>
          <w:lang w:eastAsia="ko-KR"/>
        </w:rPr>
        <w:t xml:space="preserve"> comprising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E319FA">
        <w:rPr>
          <w:sz w:val="20"/>
          <w:lang w:eastAsia="ko-KR"/>
        </w:rPr>
        <w:t xml:space="preserve"> bits is used, where the location of ‘1’s indicate the indicated SRS resource(s).</w:t>
      </w:r>
      <w:r w:rsidR="004552FF">
        <w:rPr>
          <w:sz w:val="20"/>
          <w:lang w:eastAsia="ko-KR"/>
        </w:rPr>
        <w:t xml:space="preserve"> The bitmap based scheme can be simpler (when compared with a combinatorial index based scheme).</w:t>
      </w:r>
    </w:p>
    <w:p w14:paraId="7FAE617D" w14:textId="07AA7BD2" w:rsidR="00591EC2" w:rsidRDefault="00591EC2" w:rsidP="00E20A34">
      <w:pPr>
        <w:rPr>
          <w:sz w:val="20"/>
          <w:lang w:eastAsia="ko-KR"/>
        </w:rPr>
      </w:pPr>
    </w:p>
    <w:p w14:paraId="2123FD34" w14:textId="218E277D" w:rsidR="00260EC3" w:rsidRDefault="00260EC3" w:rsidP="00260EC3">
      <w:pPr>
        <w:rPr>
          <w:i/>
          <w:sz w:val="20"/>
        </w:rPr>
      </w:pPr>
      <w:r>
        <w:rPr>
          <w:b/>
          <w:i/>
          <w:sz w:val="20"/>
        </w:rPr>
        <w:t>Observation 3</w:t>
      </w:r>
      <w:r w:rsidRPr="000156A3">
        <w:rPr>
          <w:b/>
          <w:i/>
          <w:sz w:val="20"/>
        </w:rPr>
        <w:t>:</w:t>
      </w:r>
      <w:r w:rsidRPr="00260EC3">
        <w:rPr>
          <w:i/>
          <w:sz w:val="20"/>
        </w:rPr>
        <w:t xml:space="preserve"> when compared with a bitmap approach, SRI</w:t>
      </w:r>
      <w:r>
        <w:rPr>
          <w:i/>
          <w:sz w:val="20"/>
        </w:rPr>
        <w:t xml:space="preserve"> indication for non-codebook-based 8Tx UL operation based on combinatorial indexing has large spec-complexity, and can save 1-2 bits only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 xml:space="preserve"> is small, and there is no saving for large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w:t>
      </w:r>
    </w:p>
    <w:p w14:paraId="325CDFDC" w14:textId="3DC09BC1" w:rsidR="00BE7DE3" w:rsidRDefault="00BE7DE3" w:rsidP="00E20A34">
      <w:pPr>
        <w:rPr>
          <w:sz w:val="20"/>
          <w:lang w:eastAsia="ko-KR"/>
        </w:rPr>
      </w:pPr>
    </w:p>
    <w:p w14:paraId="2AF91FA1" w14:textId="48E1687E" w:rsidR="008627D3" w:rsidRDefault="00E20A34" w:rsidP="00E20A34">
      <w:pPr>
        <w:rPr>
          <w:i/>
          <w:sz w:val="20"/>
          <w:lang w:eastAsia="ko-KR"/>
        </w:rPr>
      </w:pPr>
      <w:r w:rsidRPr="008627D3">
        <w:rPr>
          <w:b/>
          <w:i/>
          <w:sz w:val="20"/>
          <w:lang w:eastAsia="ko-KR"/>
        </w:rPr>
        <w:t>Proposal</w:t>
      </w:r>
      <w:r w:rsidR="008627D3" w:rsidRPr="008627D3">
        <w:rPr>
          <w:b/>
          <w:i/>
          <w:sz w:val="20"/>
          <w:lang w:eastAsia="ko-KR"/>
        </w:rPr>
        <w:t xml:space="preserve"> </w:t>
      </w:r>
      <w:r w:rsidR="00272790">
        <w:rPr>
          <w:b/>
          <w:i/>
          <w:sz w:val="20"/>
          <w:lang w:eastAsia="ko-KR"/>
        </w:rPr>
        <w:t>8</w:t>
      </w:r>
      <w:r w:rsidR="008627D3">
        <w:rPr>
          <w:i/>
          <w:sz w:val="20"/>
          <w:lang w:eastAsia="ko-KR"/>
        </w:rPr>
        <w:t>: regarding 8Tx NCB based UL transmission,</w:t>
      </w:r>
    </w:p>
    <w:p w14:paraId="4C1CB8A7" w14:textId="3300FA73" w:rsidR="00E20A34" w:rsidRPr="008627D3" w:rsidRDefault="00B25503" w:rsidP="006E19EF">
      <w:pPr>
        <w:pStyle w:val="ListParagraph"/>
        <w:numPr>
          <w:ilvl w:val="0"/>
          <w:numId w:val="44"/>
        </w:numPr>
        <w:ind w:leftChars="0"/>
        <w:rPr>
          <w:i/>
          <w:sz w:val="20"/>
          <w:lang w:eastAsia="ko-KR"/>
        </w:rPr>
      </w:pPr>
      <w:r>
        <w:rPr>
          <w:i/>
          <w:sz w:val="20"/>
          <w:lang w:eastAsia="ko-KR"/>
        </w:rPr>
        <w:t>Number of SRS resource sets: s</w:t>
      </w:r>
      <w:r w:rsidR="008627D3">
        <w:rPr>
          <w:i/>
          <w:sz w:val="20"/>
          <w:lang w:eastAsia="ko-KR"/>
        </w:rPr>
        <w:t>upport</w:t>
      </w:r>
      <w:r w:rsidR="008627D3" w:rsidRPr="008627D3">
        <w:rPr>
          <w:i/>
          <w:sz w:val="20"/>
          <w:lang w:eastAsia="ko-KR"/>
        </w:rPr>
        <w:t xml:space="preserve"> </w:t>
      </w:r>
      <w:r w:rsidR="00E20A34" w:rsidRPr="008627D3">
        <w:rPr>
          <w:i/>
          <w:sz w:val="20"/>
          <w:lang w:eastAsia="ko-KR"/>
        </w:rPr>
        <w:t>two SRS resource set</w:t>
      </w:r>
      <w:r w:rsidR="008627D3" w:rsidRPr="008627D3">
        <w:rPr>
          <w:i/>
          <w:sz w:val="20"/>
          <w:lang w:eastAsia="ko-KR"/>
        </w:rPr>
        <w:t>s</w:t>
      </w:r>
      <w:r w:rsidR="00E76B7E">
        <w:rPr>
          <w:i/>
          <w:sz w:val="20"/>
          <w:lang w:eastAsia="ko-KR"/>
        </w:rPr>
        <w:t xml:space="preserve"> in addition to one SRS resource set</w:t>
      </w:r>
    </w:p>
    <w:p w14:paraId="300DB839" w14:textId="5DF1A214" w:rsidR="00D47668" w:rsidRDefault="00272449" w:rsidP="006E19EF">
      <w:pPr>
        <w:pStyle w:val="ListParagraph"/>
        <w:numPr>
          <w:ilvl w:val="0"/>
          <w:numId w:val="44"/>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Pr>
          <w:i/>
          <w:sz w:val="20"/>
          <w:lang w:eastAsia="ko-KR"/>
        </w:rPr>
        <w:t>, the SRI indication follows legacy (Rel.15) scheme</w:t>
      </w:r>
      <w:r w:rsidR="00A174F0">
        <w:rPr>
          <w:i/>
          <w:sz w:val="20"/>
          <w:lang w:eastAsia="ko-KR"/>
        </w:rPr>
        <w:t xml:space="preserve"> (i.e. based on combinatorial tables)</w:t>
      </w:r>
      <w:r>
        <w:rPr>
          <w:i/>
          <w:sz w:val="20"/>
          <w:lang w:eastAsia="ko-KR"/>
        </w:rPr>
        <w:t xml:space="preserve">, and </w:t>
      </w:r>
    </w:p>
    <w:p w14:paraId="531AD98A" w14:textId="1D9EBEF9" w:rsidR="00272449" w:rsidRPr="00A174F0" w:rsidRDefault="00D47668" w:rsidP="006E19EF">
      <w:pPr>
        <w:pStyle w:val="ListParagraph"/>
        <w:numPr>
          <w:ilvl w:val="0"/>
          <w:numId w:val="44"/>
        </w:numPr>
        <w:ind w:leftChars="0"/>
        <w:rPr>
          <w:i/>
          <w:sz w:val="20"/>
          <w:lang w:eastAsia="ko-KR"/>
        </w:rPr>
      </w:pPr>
      <w:r>
        <w:rPr>
          <w:i/>
          <w:sz w:val="20"/>
          <w:lang w:eastAsia="ko-KR"/>
        </w:rPr>
        <w:t>W</w:t>
      </w:r>
      <w:r w:rsidR="00272449">
        <w:rPr>
          <w:i/>
          <w:sz w:val="20"/>
          <w:lang w:eastAsia="ko-KR"/>
        </w:rPr>
        <w:t xml:space="preserve">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272449">
        <w:rPr>
          <w:i/>
          <w:sz w:val="20"/>
          <w:lang w:eastAsia="ko-KR"/>
        </w:rPr>
        <w:t xml:space="preserve">, </w:t>
      </w:r>
      <w:r w:rsidR="00A174F0" w:rsidRPr="00A174F0">
        <w:rPr>
          <w:i/>
          <w:sz w:val="20"/>
          <w:lang w:eastAsia="ko-KR"/>
        </w:rPr>
        <w:t>the</w:t>
      </w:r>
      <w:r w:rsidR="00272449" w:rsidRPr="00A174F0">
        <w:rPr>
          <w:i/>
          <w:sz w:val="20"/>
          <w:lang w:eastAsia="ko-KR"/>
        </w:rPr>
        <w:t xml:space="preserve"> SRI ind</w:t>
      </w:r>
      <w:r w:rsidR="00A174F0">
        <w:rPr>
          <w:i/>
          <w:sz w:val="20"/>
          <w:lang w:eastAsia="ko-KR"/>
        </w:rPr>
        <w:t>ication is based on a</w:t>
      </w:r>
      <w:r w:rsidR="00272449" w:rsidRPr="00A174F0">
        <w:rPr>
          <w:i/>
          <w:sz w:val="20"/>
          <w:lang w:eastAsia="ko-KR"/>
        </w:rPr>
        <w:t xml:space="preserve"> </w:t>
      </w:r>
      <w:r w:rsidR="00A174F0">
        <w:rPr>
          <w:i/>
          <w:sz w:val="20"/>
          <w:lang w:eastAsia="ko-KR"/>
        </w:rPr>
        <w:t>length-</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A174F0">
        <w:rPr>
          <w:i/>
          <w:sz w:val="20"/>
          <w:lang w:eastAsia="ko-KR"/>
        </w:rPr>
        <w:t xml:space="preserve"> </w:t>
      </w:r>
      <w:r w:rsidR="00272449" w:rsidRPr="00A174F0">
        <w:rPr>
          <w:i/>
          <w:sz w:val="20"/>
          <w:lang w:eastAsia="ko-KR"/>
        </w:rPr>
        <w:t>bitmap</w:t>
      </w:r>
    </w:p>
    <w:p w14:paraId="3700F22D" w14:textId="77777777" w:rsidR="008627D3" w:rsidRPr="008627D3" w:rsidRDefault="008627D3" w:rsidP="008627D3">
      <w:pPr>
        <w:pStyle w:val="ListParagraph"/>
        <w:ind w:leftChars="0" w:left="720"/>
        <w:rPr>
          <w:i/>
          <w:sz w:val="20"/>
          <w:lang w:eastAsia="ko-KR"/>
        </w:rPr>
      </w:pPr>
    </w:p>
    <w:p w14:paraId="55D51A9A" w14:textId="0F127517" w:rsidR="00FD4CD4" w:rsidRDefault="00FD4CD4" w:rsidP="00850596">
      <w:pPr>
        <w:pStyle w:val="Heading2"/>
        <w:numPr>
          <w:ilvl w:val="1"/>
          <w:numId w:val="2"/>
        </w:numPr>
      </w:pPr>
      <w:r>
        <w:t>Multi-panel UE</w:t>
      </w:r>
    </w:p>
    <w:p w14:paraId="4688305B" w14:textId="3D54F304" w:rsidR="00FD4CD4" w:rsidRDefault="00573FC3" w:rsidP="00FD4CD4">
      <w:pPr>
        <w:rPr>
          <w:sz w:val="20"/>
        </w:rPr>
      </w:pPr>
      <w:r>
        <w:rPr>
          <w:sz w:val="20"/>
        </w:rPr>
        <w:t xml:space="preserve">For </w:t>
      </w:r>
      <w:r w:rsidR="00FD4CD4" w:rsidRPr="00FD4CD4">
        <w:rPr>
          <w:sz w:val="20"/>
        </w:rPr>
        <w:t>a UE equipped with 2 antenna panels, and simultaneous transmission from 2 panels</w:t>
      </w:r>
      <w:r w:rsidR="00996DC7">
        <w:rPr>
          <w:sz w:val="20"/>
        </w:rPr>
        <w:t xml:space="preserve"> (STx2P)</w:t>
      </w:r>
      <w:r w:rsidR="00FD4CD4" w:rsidRPr="00FD4CD4">
        <w:rPr>
          <w:sz w:val="20"/>
        </w:rPr>
        <w:t>,</w:t>
      </w:r>
      <w:r w:rsidR="00996DC7">
        <w:rPr>
          <w:sz w:val="20"/>
        </w:rPr>
        <w:t xml:space="preserve"> the UL transmission can correspond to one PUSCH transmitted towards one TRP (sTRP) or 2 PUSCHs transmitted towards two TRPs (mTRP). The STx2P to sTRP is akin to Rel. 17 NCJT CSI, and hence SRI can indicate a pair of SRS resources (e.g. in one set) for joint transmission from 2 panels to 1 TRP. The STx2P to mTRP on the other hand is akin to Rel. 17 mTRP PUSCH repetition, and hence 2 SRIs can be used to indicate 2 SRS resources (e.g. from 2 sets) for separate transmission from 2 panels to 2 TRPs.</w:t>
      </w:r>
      <w:r w:rsidR="00BB1043">
        <w:rPr>
          <w:sz w:val="20"/>
        </w:rPr>
        <w:t xml:space="preserve"> Further details on STx2P are</w:t>
      </w:r>
      <w:r w:rsidR="00F4096D">
        <w:rPr>
          <w:sz w:val="20"/>
        </w:rPr>
        <w:t xml:space="preserve"> provided in our contribution [</w:t>
      </w:r>
      <w:r w:rsidR="000F79BF">
        <w:rPr>
          <w:sz w:val="20"/>
        </w:rPr>
        <w:t>6</w:t>
      </w:r>
      <w:r w:rsidR="00BB1043">
        <w:rPr>
          <w:sz w:val="20"/>
        </w:rPr>
        <w:t>].</w:t>
      </w:r>
    </w:p>
    <w:p w14:paraId="767DB4C6" w14:textId="77777777" w:rsidR="00996DC7" w:rsidRPr="00FD4CD4" w:rsidRDefault="00996DC7" w:rsidP="00FD4CD4">
      <w:pPr>
        <w:rPr>
          <w:sz w:val="20"/>
        </w:rPr>
      </w:pPr>
    </w:p>
    <w:p w14:paraId="71E1F895" w14:textId="6838384C" w:rsidR="00FD4CD4" w:rsidRPr="00BB1043" w:rsidRDefault="00FD4CD4" w:rsidP="00FD4CD4">
      <w:pPr>
        <w:rPr>
          <w:i/>
          <w:sz w:val="20"/>
          <w:lang w:eastAsia="ko-KR"/>
        </w:rPr>
      </w:pPr>
      <w:r w:rsidRPr="00BB1043">
        <w:rPr>
          <w:b/>
          <w:i/>
          <w:sz w:val="20"/>
          <w:lang w:eastAsia="ko-KR"/>
        </w:rPr>
        <w:t xml:space="preserve">Proposal </w:t>
      </w:r>
      <w:r w:rsidR="00272790">
        <w:rPr>
          <w:b/>
          <w:i/>
          <w:sz w:val="20"/>
          <w:lang w:eastAsia="ko-KR"/>
        </w:rPr>
        <w:t>9</w:t>
      </w:r>
      <w:r w:rsidR="00BB1043">
        <w:rPr>
          <w:i/>
          <w:sz w:val="20"/>
          <w:lang w:eastAsia="ko-KR"/>
        </w:rPr>
        <w:t xml:space="preserve">: </w:t>
      </w:r>
      <w:r w:rsidR="000560F1">
        <w:rPr>
          <w:i/>
          <w:sz w:val="20"/>
          <w:lang w:eastAsia="ko-KR"/>
        </w:rPr>
        <w:t xml:space="preserve">for STx2P, support both </w:t>
      </w:r>
    </w:p>
    <w:p w14:paraId="259AF2B7" w14:textId="64AB9217" w:rsidR="00BB1043" w:rsidRPr="00BB1043" w:rsidRDefault="000560F1" w:rsidP="006E19EF">
      <w:pPr>
        <w:pStyle w:val="ListParagraph"/>
        <w:numPr>
          <w:ilvl w:val="0"/>
          <w:numId w:val="45"/>
        </w:numPr>
        <w:ind w:leftChars="0"/>
        <w:rPr>
          <w:i/>
          <w:sz w:val="20"/>
        </w:rPr>
      </w:pPr>
      <w:r>
        <w:rPr>
          <w:i/>
          <w:sz w:val="20"/>
        </w:rPr>
        <w:t xml:space="preserve">Case 1 (1 PUSCH): </w:t>
      </w:r>
      <w:r w:rsidR="00BB1043" w:rsidRPr="00BB1043">
        <w:rPr>
          <w:i/>
          <w:sz w:val="20"/>
        </w:rPr>
        <w:t>one SRI indicating a pair of SRS resources</w:t>
      </w:r>
      <w:r w:rsidR="00BB1043">
        <w:rPr>
          <w:i/>
          <w:sz w:val="20"/>
        </w:rPr>
        <w:t xml:space="preserve"> (e.g. STx2P to sTRP)</w:t>
      </w:r>
    </w:p>
    <w:p w14:paraId="445E163F" w14:textId="45349C81" w:rsidR="00BB1043" w:rsidRPr="00BB1043" w:rsidRDefault="000560F1" w:rsidP="006E19EF">
      <w:pPr>
        <w:pStyle w:val="ListParagraph"/>
        <w:numPr>
          <w:ilvl w:val="0"/>
          <w:numId w:val="45"/>
        </w:numPr>
        <w:ind w:leftChars="0"/>
        <w:rPr>
          <w:i/>
          <w:sz w:val="20"/>
        </w:rPr>
      </w:pPr>
      <w:r>
        <w:rPr>
          <w:i/>
          <w:sz w:val="20"/>
        </w:rPr>
        <w:t xml:space="preserve">Case 2 (2 PUSCHs): </w:t>
      </w:r>
      <w:r w:rsidR="00BB1043" w:rsidRPr="00BB1043">
        <w:rPr>
          <w:i/>
          <w:sz w:val="20"/>
        </w:rPr>
        <w:t>two SRIs, each indicating a SRS resource for a TRP</w:t>
      </w:r>
      <w:r w:rsidR="00BB1043">
        <w:rPr>
          <w:i/>
          <w:sz w:val="20"/>
        </w:rPr>
        <w:t xml:space="preserve"> (e.g. STx2P to mTRP)</w:t>
      </w:r>
    </w:p>
    <w:p w14:paraId="040996A4" w14:textId="77777777" w:rsidR="00FD4CD4" w:rsidRPr="00FD4CD4" w:rsidRDefault="00FD4CD4" w:rsidP="00FD4CD4">
      <w:pPr>
        <w:rPr>
          <w:sz w:val="20"/>
        </w:rPr>
      </w:pPr>
    </w:p>
    <w:p w14:paraId="3F577712" w14:textId="41620479" w:rsidR="00850596" w:rsidRDefault="007B6098" w:rsidP="00850596">
      <w:pPr>
        <w:pStyle w:val="Heading2"/>
        <w:numPr>
          <w:ilvl w:val="1"/>
          <w:numId w:val="2"/>
        </w:numPr>
      </w:pPr>
      <w:r>
        <w:t>2</w:t>
      </w:r>
      <w:r w:rsidR="00EF2A45">
        <w:t xml:space="preserve"> </w:t>
      </w:r>
      <w:r w:rsidR="003C1EBF">
        <w:t>CWs</w:t>
      </w:r>
    </w:p>
    <w:tbl>
      <w:tblPr>
        <w:tblStyle w:val="TableGrid"/>
        <w:tblW w:w="0" w:type="auto"/>
        <w:tblLook w:val="04A0" w:firstRow="1" w:lastRow="0" w:firstColumn="1" w:lastColumn="0" w:noHBand="0" w:noVBand="1"/>
      </w:tblPr>
      <w:tblGrid>
        <w:gridCol w:w="9629"/>
      </w:tblGrid>
      <w:tr w:rsidR="003C1EBF" w14:paraId="34830C84" w14:textId="77777777" w:rsidTr="003C1EBF">
        <w:tc>
          <w:tcPr>
            <w:tcW w:w="9629" w:type="dxa"/>
          </w:tcPr>
          <w:p w14:paraId="1CB98F2F" w14:textId="0E910AFD" w:rsidR="002C60EB" w:rsidRPr="002C60EB" w:rsidRDefault="002C60EB" w:rsidP="002C60EB">
            <w:pPr>
              <w:contextualSpacing/>
              <w:rPr>
                <w:rFonts w:ascii="Calibri" w:eastAsia="Calibri" w:hAnsi="Calibri" w:cs="Arial"/>
                <w:b/>
                <w:bCs/>
                <w:iCs/>
                <w:sz w:val="20"/>
                <w:szCs w:val="22"/>
                <w:highlight w:val="darkYellow"/>
                <w:lang w:val="en-US"/>
              </w:rPr>
            </w:pPr>
            <w:r w:rsidRPr="002C60EB">
              <w:rPr>
                <w:rFonts w:ascii="Calibri" w:eastAsia="Calibri" w:hAnsi="Calibri" w:cs="Arial"/>
                <w:b/>
                <w:bCs/>
                <w:iCs/>
                <w:sz w:val="20"/>
                <w:szCs w:val="22"/>
                <w:highlight w:val="darkYellow"/>
                <w:lang w:val="en-US"/>
              </w:rPr>
              <w:t>Working Assumption</w:t>
            </w:r>
            <w:r w:rsidR="00EF2A45" w:rsidRPr="00EF2A45">
              <w:rPr>
                <w:rFonts w:ascii="Calibri" w:eastAsia="Calibri" w:hAnsi="Calibri" w:cs="Arial"/>
                <w:b/>
                <w:bCs/>
                <w:iCs/>
                <w:sz w:val="20"/>
                <w:szCs w:val="22"/>
                <w:lang w:val="en-US"/>
              </w:rPr>
              <w:t xml:space="preserve"> [</w:t>
            </w:r>
            <w:r w:rsidR="00EF2A45">
              <w:rPr>
                <w:rFonts w:ascii="Calibri" w:eastAsia="Calibri" w:hAnsi="Calibri" w:cs="Arial"/>
                <w:b/>
                <w:bCs/>
                <w:iCs/>
                <w:sz w:val="20"/>
                <w:szCs w:val="22"/>
                <w:lang w:val="en-US"/>
              </w:rPr>
              <w:t>1</w:t>
            </w:r>
            <w:r w:rsidR="00EF2A45" w:rsidRPr="00EF2A45">
              <w:rPr>
                <w:rFonts w:ascii="Calibri" w:eastAsia="Calibri" w:hAnsi="Calibri" w:cs="Arial"/>
                <w:b/>
                <w:bCs/>
                <w:iCs/>
                <w:sz w:val="20"/>
                <w:szCs w:val="22"/>
                <w:lang w:val="en-US"/>
              </w:rPr>
              <w:t>]</w:t>
            </w:r>
          </w:p>
          <w:p w14:paraId="15B6D1C6" w14:textId="77777777" w:rsidR="002C60EB" w:rsidRPr="007711E5" w:rsidRDefault="002C60EB" w:rsidP="002C60EB">
            <w:pPr>
              <w:contextualSpacing/>
              <w:rPr>
                <w:rFonts w:ascii="Calibri" w:eastAsia="Calibri" w:hAnsi="Calibri" w:cs="Arial"/>
                <w:iCs/>
                <w:sz w:val="20"/>
                <w:lang w:val="en-US"/>
              </w:rPr>
            </w:pPr>
            <w:r w:rsidRPr="007711E5">
              <w:rPr>
                <w:rFonts w:ascii="Calibri" w:eastAsia="Calibri" w:hAnsi="Calibri" w:cs="Arial"/>
                <w:iCs/>
                <w:sz w:val="20"/>
                <w:lang w:val="en-US"/>
              </w:rPr>
              <w:t>For uplink transmission with rank&gt;4, support dual CW transmission.</w:t>
            </w:r>
          </w:p>
          <w:p w14:paraId="219A4849" w14:textId="77777777" w:rsidR="002C60EB" w:rsidRPr="007711E5" w:rsidRDefault="002C60EB" w:rsidP="002C60EB">
            <w:pPr>
              <w:contextualSpacing/>
              <w:rPr>
                <w:rFonts w:ascii="Calibri" w:eastAsia="Calibri" w:hAnsi="Calibri" w:cs="Arial"/>
                <w:iCs/>
                <w:sz w:val="20"/>
                <w:lang w:val="en-US"/>
              </w:rPr>
            </w:pPr>
          </w:p>
          <w:p w14:paraId="08D6A12E" w14:textId="6E8B9111" w:rsidR="007711E5" w:rsidRPr="007711E5" w:rsidRDefault="007711E5" w:rsidP="007711E5">
            <w:pPr>
              <w:pStyle w:val="mc-p"/>
              <w:spacing w:before="0" w:beforeAutospacing="0" w:after="0" w:afterAutospacing="0"/>
              <w:contextualSpacing/>
              <w:rPr>
                <w:rFonts w:ascii="Times" w:hAnsi="Times" w:cs="Times"/>
                <w:iCs/>
                <w:sz w:val="20"/>
                <w:szCs w:val="20"/>
                <w:highlight w:val="green"/>
              </w:rPr>
            </w:pPr>
            <w:r w:rsidRPr="007711E5">
              <w:rPr>
                <w:rFonts w:ascii="Times" w:hAnsi="Times" w:cs="Times"/>
                <w:b/>
                <w:bCs/>
                <w:iCs/>
                <w:color w:val="000000"/>
                <w:sz w:val="20"/>
                <w:szCs w:val="20"/>
                <w:highlight w:val="green"/>
                <w:shd w:val="clear" w:color="auto" w:fill="FFFF00"/>
              </w:rPr>
              <w:t>Agreement</w:t>
            </w:r>
            <w:r w:rsidR="00EF2A45" w:rsidRPr="00EF2A45">
              <w:rPr>
                <w:rFonts w:eastAsia="Calibri" w:cs="Arial"/>
                <w:b/>
                <w:bCs/>
                <w:iCs/>
                <w:sz w:val="20"/>
              </w:rPr>
              <w:t xml:space="preserve"> [</w:t>
            </w:r>
            <w:r w:rsidR="00EF2A45">
              <w:rPr>
                <w:rFonts w:eastAsia="Calibri" w:cs="Arial"/>
                <w:b/>
                <w:bCs/>
                <w:iCs/>
                <w:sz w:val="20"/>
              </w:rPr>
              <w:t>4</w:t>
            </w:r>
            <w:r w:rsidR="00EF2A45" w:rsidRPr="00EF2A45">
              <w:rPr>
                <w:rFonts w:eastAsia="Calibri" w:cs="Arial"/>
                <w:b/>
                <w:bCs/>
                <w:iCs/>
                <w:sz w:val="20"/>
              </w:rPr>
              <w:t>]</w:t>
            </w:r>
          </w:p>
          <w:p w14:paraId="2CF2200E" w14:textId="77777777" w:rsidR="007711E5" w:rsidRPr="007711E5" w:rsidRDefault="007711E5" w:rsidP="007711E5">
            <w:pPr>
              <w:snapToGrid w:val="0"/>
              <w:contextualSpacing/>
              <w:rPr>
                <w:sz w:val="20"/>
                <w:lang w:val="en-US"/>
              </w:rPr>
            </w:pPr>
            <w:r w:rsidRPr="007711E5">
              <w:rPr>
                <w:sz w:val="20"/>
              </w:rPr>
              <w:t xml:space="preserve">For PUSCH transmission with rank&gt;4 by an 8TX UE, to support dual CW transmission, </w:t>
            </w:r>
          </w:p>
          <w:p w14:paraId="5FC4715B" w14:textId="77777777" w:rsidR="007711E5" w:rsidRPr="007711E5" w:rsidRDefault="007711E5" w:rsidP="00562397">
            <w:pPr>
              <w:pStyle w:val="ListParagraph"/>
              <w:numPr>
                <w:ilvl w:val="0"/>
                <w:numId w:val="63"/>
              </w:numPr>
              <w:autoSpaceDE w:val="0"/>
              <w:autoSpaceDN w:val="0"/>
              <w:snapToGrid w:val="0"/>
              <w:ind w:leftChars="0"/>
              <w:contextualSpacing/>
              <w:rPr>
                <w:sz w:val="20"/>
              </w:rPr>
            </w:pPr>
            <w:r w:rsidRPr="007711E5">
              <w:rPr>
                <w:sz w:val="20"/>
              </w:rPr>
              <w:t xml:space="preserve">specify MCS, NDI, RV indication </w:t>
            </w:r>
            <w:r w:rsidRPr="007711E5">
              <w:rPr>
                <w:sz w:val="20"/>
                <w:lang w:val="sv-SE"/>
              </w:rPr>
              <w:t>for the second CW</w:t>
            </w:r>
          </w:p>
          <w:p w14:paraId="0E3D99B6" w14:textId="77777777" w:rsidR="007711E5" w:rsidRPr="007711E5" w:rsidRDefault="007711E5" w:rsidP="00562397">
            <w:pPr>
              <w:pStyle w:val="ListParagraph"/>
              <w:numPr>
                <w:ilvl w:val="0"/>
                <w:numId w:val="63"/>
              </w:numPr>
              <w:autoSpaceDE w:val="0"/>
              <w:autoSpaceDN w:val="0"/>
              <w:snapToGrid w:val="0"/>
              <w:ind w:leftChars="0"/>
              <w:contextualSpacing/>
              <w:rPr>
                <w:sz w:val="20"/>
              </w:rPr>
            </w:pPr>
            <w:r w:rsidRPr="007711E5">
              <w:rPr>
                <w:sz w:val="20"/>
              </w:rPr>
              <w:t>specify PUSCH Scrambling for the second CW</w:t>
            </w:r>
          </w:p>
          <w:p w14:paraId="6C3E92F0" w14:textId="77777777" w:rsidR="007711E5" w:rsidRPr="007711E5" w:rsidRDefault="007711E5" w:rsidP="00562397">
            <w:pPr>
              <w:pStyle w:val="ListParagraph"/>
              <w:numPr>
                <w:ilvl w:val="0"/>
                <w:numId w:val="63"/>
              </w:numPr>
              <w:autoSpaceDE w:val="0"/>
              <w:autoSpaceDN w:val="0"/>
              <w:snapToGrid w:val="0"/>
              <w:ind w:leftChars="0"/>
              <w:contextualSpacing/>
              <w:rPr>
                <w:sz w:val="20"/>
              </w:rPr>
            </w:pPr>
            <w:r w:rsidRPr="007711E5">
              <w:rPr>
                <w:sz w:val="20"/>
              </w:rPr>
              <w:t>specify UCI multiplexing on PUSCH for dual CW transmission</w:t>
            </w:r>
          </w:p>
          <w:p w14:paraId="3797E764" w14:textId="77777777" w:rsidR="007711E5" w:rsidRPr="007711E5" w:rsidRDefault="007711E5" w:rsidP="00562397">
            <w:pPr>
              <w:pStyle w:val="ListParagraph"/>
              <w:numPr>
                <w:ilvl w:val="0"/>
                <w:numId w:val="63"/>
              </w:numPr>
              <w:autoSpaceDE w:val="0"/>
              <w:autoSpaceDN w:val="0"/>
              <w:snapToGrid w:val="0"/>
              <w:ind w:leftChars="0"/>
              <w:contextualSpacing/>
              <w:rPr>
                <w:sz w:val="20"/>
              </w:rPr>
            </w:pPr>
            <w:r w:rsidRPr="007711E5">
              <w:rPr>
                <w:sz w:val="20"/>
              </w:rPr>
              <w:t>study whether/how Enabling/Disabling the second CW</w:t>
            </w:r>
          </w:p>
          <w:p w14:paraId="5994B7E0" w14:textId="77777777" w:rsidR="007711E5" w:rsidRPr="007711E5" w:rsidRDefault="007711E5" w:rsidP="007711E5">
            <w:pPr>
              <w:snapToGrid w:val="0"/>
              <w:contextualSpacing/>
              <w:rPr>
                <w:sz w:val="20"/>
              </w:rPr>
            </w:pPr>
            <w:r w:rsidRPr="007711E5">
              <w:rPr>
                <w:sz w:val="20"/>
              </w:rPr>
              <w:t>FFS: Optimization of DCI to indicate the above</w:t>
            </w:r>
          </w:p>
          <w:p w14:paraId="395EF054" w14:textId="77777777" w:rsidR="007711E5" w:rsidRPr="007711E5" w:rsidRDefault="007711E5" w:rsidP="007711E5">
            <w:pPr>
              <w:snapToGrid w:val="0"/>
              <w:contextualSpacing/>
              <w:rPr>
                <w:sz w:val="20"/>
              </w:rPr>
            </w:pPr>
            <w:r w:rsidRPr="007711E5">
              <w:rPr>
                <w:sz w:val="20"/>
              </w:rPr>
              <w:t>Note: Strive to reuse Rel-15 NR DL schemes where possible.</w:t>
            </w:r>
          </w:p>
          <w:p w14:paraId="0A36AC32" w14:textId="77777777" w:rsidR="007711E5" w:rsidRPr="007711E5" w:rsidRDefault="007711E5" w:rsidP="007711E5">
            <w:pPr>
              <w:rPr>
                <w:iCs/>
                <w:sz w:val="20"/>
              </w:rPr>
            </w:pPr>
          </w:p>
          <w:p w14:paraId="6E78C04B" w14:textId="546C0ABD" w:rsidR="007711E5" w:rsidRPr="007711E5" w:rsidRDefault="007711E5" w:rsidP="007711E5">
            <w:pPr>
              <w:pStyle w:val="mc-p"/>
              <w:spacing w:before="0" w:beforeAutospacing="0" w:after="0" w:afterAutospacing="0"/>
              <w:contextualSpacing/>
              <w:rPr>
                <w:rFonts w:ascii="Times" w:hAnsi="Times" w:cs="Times"/>
                <w:iCs/>
                <w:sz w:val="20"/>
                <w:szCs w:val="20"/>
                <w:highlight w:val="green"/>
              </w:rPr>
            </w:pPr>
            <w:r w:rsidRPr="007711E5">
              <w:rPr>
                <w:rFonts w:ascii="Times" w:hAnsi="Times" w:cs="Times"/>
                <w:b/>
                <w:bCs/>
                <w:iCs/>
                <w:color w:val="000000"/>
                <w:sz w:val="20"/>
                <w:szCs w:val="20"/>
                <w:highlight w:val="green"/>
                <w:shd w:val="clear" w:color="auto" w:fill="FFFF00"/>
              </w:rPr>
              <w:t>Agreement</w:t>
            </w:r>
            <w:r w:rsidR="00EF2A45" w:rsidRPr="00EF2A45">
              <w:rPr>
                <w:rFonts w:eastAsia="Calibri" w:cs="Arial"/>
                <w:b/>
                <w:bCs/>
                <w:iCs/>
                <w:sz w:val="20"/>
              </w:rPr>
              <w:t xml:space="preserve"> [</w:t>
            </w:r>
            <w:r w:rsidR="00EF2A45">
              <w:rPr>
                <w:rFonts w:eastAsia="Calibri" w:cs="Arial"/>
                <w:b/>
                <w:bCs/>
                <w:iCs/>
                <w:sz w:val="20"/>
              </w:rPr>
              <w:t>4</w:t>
            </w:r>
            <w:r w:rsidR="00EF2A45" w:rsidRPr="00EF2A45">
              <w:rPr>
                <w:rFonts w:eastAsia="Calibri" w:cs="Arial"/>
                <w:b/>
                <w:bCs/>
                <w:iCs/>
                <w:sz w:val="20"/>
              </w:rPr>
              <w:t>]</w:t>
            </w:r>
          </w:p>
          <w:p w14:paraId="2975FE0D" w14:textId="77777777" w:rsidR="007711E5" w:rsidRPr="007711E5" w:rsidRDefault="007711E5" w:rsidP="007711E5">
            <w:pPr>
              <w:snapToGrid w:val="0"/>
              <w:contextualSpacing/>
              <w:rPr>
                <w:sz w:val="20"/>
              </w:rPr>
            </w:pPr>
            <w:r w:rsidRPr="007711E5">
              <w:rPr>
                <w:sz w:val="20"/>
              </w:rPr>
              <w:t>For PUSCH transmission with rank&gt;4 by an 8TX UE, to support UCI multiplexing on PUSCH, down-select at least one of the following options in RAN1#112,</w:t>
            </w:r>
          </w:p>
          <w:p w14:paraId="2E9FF57E" w14:textId="77777777" w:rsidR="007711E5" w:rsidRPr="007711E5" w:rsidRDefault="007711E5" w:rsidP="00562397">
            <w:pPr>
              <w:pStyle w:val="ListParagraph"/>
              <w:numPr>
                <w:ilvl w:val="0"/>
                <w:numId w:val="63"/>
              </w:numPr>
              <w:autoSpaceDE w:val="0"/>
              <w:autoSpaceDN w:val="0"/>
              <w:snapToGrid w:val="0"/>
              <w:ind w:leftChars="0"/>
              <w:contextualSpacing/>
              <w:rPr>
                <w:sz w:val="20"/>
              </w:rPr>
            </w:pPr>
            <w:r w:rsidRPr="007711E5">
              <w:rPr>
                <w:sz w:val="20"/>
              </w:rPr>
              <w:t>Option1: UCI is always multiplexed on one of the CWs</w:t>
            </w:r>
          </w:p>
          <w:p w14:paraId="4999A22A" w14:textId="77777777" w:rsidR="007711E5" w:rsidRPr="007711E5" w:rsidRDefault="007711E5" w:rsidP="00562397">
            <w:pPr>
              <w:pStyle w:val="ListParagraph"/>
              <w:numPr>
                <w:ilvl w:val="0"/>
                <w:numId w:val="63"/>
              </w:numPr>
              <w:autoSpaceDE w:val="0"/>
              <w:autoSpaceDN w:val="0"/>
              <w:snapToGrid w:val="0"/>
              <w:ind w:leftChars="0"/>
              <w:contextualSpacing/>
              <w:rPr>
                <w:sz w:val="20"/>
              </w:rPr>
            </w:pPr>
            <w:r w:rsidRPr="007711E5">
              <w:rPr>
                <w:sz w:val="20"/>
              </w:rPr>
              <w:t>Option2: UCI is multiplexed on both CWs</w:t>
            </w:r>
          </w:p>
          <w:p w14:paraId="25EEF25C" w14:textId="77777777" w:rsidR="007711E5" w:rsidRPr="007711E5" w:rsidRDefault="007711E5" w:rsidP="00562397">
            <w:pPr>
              <w:pStyle w:val="ListParagraph"/>
              <w:numPr>
                <w:ilvl w:val="0"/>
                <w:numId w:val="63"/>
              </w:numPr>
              <w:autoSpaceDE w:val="0"/>
              <w:autoSpaceDN w:val="0"/>
              <w:snapToGrid w:val="0"/>
              <w:ind w:leftChars="0"/>
              <w:contextualSpacing/>
              <w:rPr>
                <w:sz w:val="20"/>
              </w:rPr>
            </w:pPr>
            <w:r w:rsidRPr="007711E5">
              <w:rPr>
                <w:sz w:val="20"/>
              </w:rPr>
              <w:t>Option3: Based on UCI (e.g., type, payload size, etc.) UCI is multiplexed on one or both CWs</w:t>
            </w:r>
          </w:p>
          <w:p w14:paraId="5AD489BD" w14:textId="77777777" w:rsidR="007711E5" w:rsidRPr="007711E5" w:rsidRDefault="007711E5" w:rsidP="00562397">
            <w:pPr>
              <w:pStyle w:val="ListParagraph"/>
              <w:numPr>
                <w:ilvl w:val="0"/>
                <w:numId w:val="63"/>
              </w:numPr>
              <w:autoSpaceDE w:val="0"/>
              <w:autoSpaceDN w:val="0"/>
              <w:snapToGrid w:val="0"/>
              <w:ind w:leftChars="0"/>
              <w:contextualSpacing/>
              <w:rPr>
                <w:sz w:val="20"/>
              </w:rPr>
            </w:pPr>
            <w:r w:rsidRPr="007711E5">
              <w:rPr>
                <w:sz w:val="20"/>
              </w:rPr>
              <w:t>Option4: UCI is multiplexed only when single CW is enabled</w:t>
            </w:r>
          </w:p>
          <w:p w14:paraId="26B4FB18" w14:textId="77777777" w:rsidR="007711E5" w:rsidRPr="007711E5" w:rsidRDefault="007711E5" w:rsidP="00562397">
            <w:pPr>
              <w:pStyle w:val="ListParagraph"/>
              <w:numPr>
                <w:ilvl w:val="0"/>
                <w:numId w:val="63"/>
              </w:numPr>
              <w:autoSpaceDE w:val="0"/>
              <w:autoSpaceDN w:val="0"/>
              <w:snapToGrid w:val="0"/>
              <w:ind w:leftChars="0"/>
              <w:contextualSpacing/>
              <w:rPr>
                <w:sz w:val="20"/>
              </w:rPr>
            </w:pPr>
            <w:r w:rsidRPr="007711E5">
              <w:rPr>
                <w:sz w:val="20"/>
              </w:rPr>
              <w:t>Option5: UCI is repeated across the two CWs</w:t>
            </w:r>
          </w:p>
          <w:p w14:paraId="29762556" w14:textId="08117C9F" w:rsidR="003C1EBF" w:rsidRPr="002C60EB" w:rsidRDefault="007711E5" w:rsidP="007711E5">
            <w:pPr>
              <w:contextualSpacing/>
              <w:rPr>
                <w:rStyle w:val="Emphasis"/>
                <w:rFonts w:ascii="Calibri" w:eastAsia="Calibri" w:hAnsi="Calibri" w:cs="Arial"/>
                <w:b/>
                <w:bCs/>
                <w:i w:val="0"/>
                <w:szCs w:val="22"/>
                <w:highlight w:val="yellow"/>
                <w:lang w:val="en-US"/>
              </w:rPr>
            </w:pPr>
            <w:r w:rsidRPr="007711E5">
              <w:rPr>
                <w:sz w:val="20"/>
              </w:rPr>
              <w:t>Other options are not precluded</w:t>
            </w:r>
          </w:p>
        </w:tc>
      </w:tr>
    </w:tbl>
    <w:p w14:paraId="4F06B37A" w14:textId="77777777" w:rsidR="003C1EBF" w:rsidRDefault="003C1EBF" w:rsidP="00E20A34">
      <w:pPr>
        <w:rPr>
          <w:rStyle w:val="Emphasis"/>
          <w:i w:val="0"/>
          <w:sz w:val="20"/>
        </w:rPr>
      </w:pPr>
    </w:p>
    <w:p w14:paraId="489091C6" w14:textId="1AE57C7A" w:rsidR="007E0DF7" w:rsidRPr="00554E1E" w:rsidRDefault="00A623D4" w:rsidP="00E20A34">
      <w:pPr>
        <w:rPr>
          <w:rStyle w:val="Emphasis"/>
          <w:i w:val="0"/>
          <w:sz w:val="20"/>
        </w:rPr>
      </w:pPr>
      <w:r w:rsidRPr="00554E1E">
        <w:rPr>
          <w:rStyle w:val="Emphasis"/>
          <w:i w:val="0"/>
          <w:sz w:val="20"/>
        </w:rPr>
        <w:t>F</w:t>
      </w:r>
      <w:r w:rsidR="003C1EBF" w:rsidRPr="00554E1E">
        <w:rPr>
          <w:rStyle w:val="Emphasis"/>
          <w:i w:val="0"/>
          <w:sz w:val="20"/>
        </w:rPr>
        <w:t>or &gt;4 layers</w:t>
      </w:r>
      <w:r w:rsidRPr="00554E1E">
        <w:rPr>
          <w:rStyle w:val="Emphasis"/>
          <w:i w:val="0"/>
          <w:sz w:val="20"/>
        </w:rPr>
        <w:t xml:space="preserve"> PUSCH transmission, w</w:t>
      </w:r>
      <w:r w:rsidR="00AD58F6" w:rsidRPr="00554E1E">
        <w:rPr>
          <w:rStyle w:val="Emphasis"/>
          <w:i w:val="0"/>
          <w:sz w:val="20"/>
        </w:rPr>
        <w:t xml:space="preserve">e support </w:t>
      </w:r>
      <w:r w:rsidRPr="00554E1E">
        <w:rPr>
          <w:rStyle w:val="Emphasis"/>
          <w:i w:val="0"/>
          <w:sz w:val="20"/>
        </w:rPr>
        <w:t xml:space="preserve">to confirm the working assumption on </w:t>
      </w:r>
      <w:r w:rsidR="00AD58F6" w:rsidRPr="00554E1E">
        <w:rPr>
          <w:rStyle w:val="Emphasis"/>
          <w:i w:val="0"/>
          <w:sz w:val="20"/>
        </w:rPr>
        <w:t xml:space="preserve">2 CWs with completely reusing legacy DL CW-layer mapping. </w:t>
      </w:r>
    </w:p>
    <w:p w14:paraId="6508E1A3" w14:textId="77777777" w:rsidR="007E0DF7" w:rsidRPr="00554E1E" w:rsidRDefault="007E0DF7" w:rsidP="00E20A34">
      <w:pPr>
        <w:rPr>
          <w:rStyle w:val="Emphasis"/>
          <w:i w:val="0"/>
          <w:sz w:val="20"/>
        </w:rPr>
      </w:pPr>
    </w:p>
    <w:p w14:paraId="5E17F588" w14:textId="21F9A55D" w:rsidR="00554E1E" w:rsidRPr="00554E1E" w:rsidRDefault="00554E1E" w:rsidP="00554E1E">
      <w:pPr>
        <w:rPr>
          <w:rStyle w:val="Emphasis"/>
          <w:rFonts w:cs="Batang"/>
          <w:i w:val="0"/>
          <w:sz w:val="20"/>
        </w:rPr>
      </w:pPr>
      <w:r w:rsidRPr="00554E1E">
        <w:rPr>
          <w:rStyle w:val="Emphasis"/>
          <w:rFonts w:cs="Batang"/>
          <w:i w:val="0"/>
          <w:sz w:val="20"/>
        </w:rPr>
        <w:t>Our view about the remaining issues to support</w:t>
      </w:r>
      <w:r>
        <w:rPr>
          <w:rStyle w:val="Emphasis"/>
          <w:rFonts w:cs="Batang"/>
          <w:i w:val="0"/>
          <w:sz w:val="20"/>
        </w:rPr>
        <w:t xml:space="preserve"> 2CW is as follows.</w:t>
      </w:r>
    </w:p>
    <w:p w14:paraId="1F3E65CC" w14:textId="37C7D35C" w:rsidR="003A20D3" w:rsidRPr="00554E1E" w:rsidRDefault="00562397" w:rsidP="00562397">
      <w:pPr>
        <w:numPr>
          <w:ilvl w:val="0"/>
          <w:numId w:val="66"/>
        </w:numPr>
        <w:rPr>
          <w:rFonts w:cs="Batang"/>
          <w:iCs/>
          <w:sz w:val="20"/>
          <w:lang w:val="en-US"/>
        </w:rPr>
      </w:pPr>
      <w:r w:rsidRPr="003C46DE">
        <w:rPr>
          <w:rFonts w:cs="Batang"/>
          <w:i/>
          <w:iCs/>
          <w:sz w:val="20"/>
          <w:lang w:val="en-US"/>
        </w:rPr>
        <w:t>MCS, NDI, RV</w:t>
      </w:r>
      <w:r w:rsidRPr="00554E1E">
        <w:rPr>
          <w:rFonts w:cs="Batang"/>
          <w:iCs/>
          <w:sz w:val="20"/>
          <w:lang w:val="en-US"/>
        </w:rPr>
        <w:t xml:space="preserve">: </w:t>
      </w:r>
      <w:r w:rsidR="00554E1E">
        <w:rPr>
          <w:rFonts w:cs="Batang"/>
          <w:iCs/>
          <w:sz w:val="20"/>
          <w:lang w:val="en-US"/>
        </w:rPr>
        <w:t xml:space="preserve">considering the progress thus far, we propose to </w:t>
      </w:r>
      <w:r w:rsidRPr="00554E1E">
        <w:rPr>
          <w:rFonts w:cs="Batang"/>
          <w:iCs/>
          <w:sz w:val="20"/>
          <w:lang w:val="en-US"/>
        </w:rPr>
        <w:t>reuse legacy design (2</w:t>
      </w:r>
      <w:r w:rsidR="00554E1E">
        <w:rPr>
          <w:rFonts w:cs="Batang"/>
          <w:iCs/>
          <w:sz w:val="20"/>
          <w:lang w:val="en-US"/>
        </w:rPr>
        <w:t xml:space="preserve"> </w:t>
      </w:r>
      <w:r w:rsidRPr="00554E1E">
        <w:rPr>
          <w:rFonts w:cs="Batang"/>
          <w:iCs/>
          <w:sz w:val="20"/>
          <w:lang w:val="en-US"/>
        </w:rPr>
        <w:t>CW DL)</w:t>
      </w:r>
      <w:r w:rsidR="00554E1E">
        <w:rPr>
          <w:rFonts w:cs="Batang"/>
          <w:iCs/>
          <w:sz w:val="20"/>
          <w:lang w:val="en-US"/>
        </w:rPr>
        <w:t>.</w:t>
      </w:r>
    </w:p>
    <w:p w14:paraId="37D3F516" w14:textId="2D83D900" w:rsidR="003A20D3" w:rsidRPr="00554E1E" w:rsidRDefault="00554E1E" w:rsidP="00562397">
      <w:pPr>
        <w:numPr>
          <w:ilvl w:val="0"/>
          <w:numId w:val="66"/>
        </w:numPr>
        <w:rPr>
          <w:rFonts w:cs="Batang"/>
          <w:iCs/>
          <w:sz w:val="20"/>
          <w:lang w:val="en-US"/>
        </w:rPr>
      </w:pPr>
      <w:r w:rsidRPr="003C46DE">
        <w:rPr>
          <w:rFonts w:cs="Batang"/>
          <w:i/>
          <w:iCs/>
          <w:sz w:val="20"/>
          <w:lang w:val="en-US"/>
        </w:rPr>
        <w:t>UCI multiplexing</w:t>
      </w:r>
      <w:r w:rsidR="00562397" w:rsidRPr="00554E1E">
        <w:rPr>
          <w:rFonts w:cs="Batang"/>
          <w:iCs/>
          <w:sz w:val="20"/>
          <w:lang w:val="en-US"/>
        </w:rPr>
        <w:t>:</w:t>
      </w:r>
      <w:r>
        <w:rPr>
          <w:rFonts w:cs="Batang"/>
          <w:iCs/>
          <w:sz w:val="20"/>
          <w:lang w:val="en-US"/>
        </w:rPr>
        <w:t xml:space="preserve"> there are five alternatives to down-select from. Among these, we support Option1 and Option5 (as 2</w:t>
      </w:r>
      <w:r w:rsidRPr="00554E1E">
        <w:rPr>
          <w:rFonts w:cs="Batang"/>
          <w:iCs/>
          <w:sz w:val="20"/>
          <w:vertAlign w:val="superscript"/>
          <w:lang w:val="en-US"/>
        </w:rPr>
        <w:t>nd</w:t>
      </w:r>
      <w:r>
        <w:rPr>
          <w:rFonts w:cs="Batang"/>
          <w:iCs/>
          <w:sz w:val="20"/>
          <w:lang w:val="en-US"/>
        </w:rPr>
        <w:t xml:space="preserve"> preference), and have concerns on other options.</w:t>
      </w:r>
    </w:p>
    <w:p w14:paraId="72B7A0D5" w14:textId="6442DCB4" w:rsidR="003A20D3" w:rsidRPr="00554E1E" w:rsidRDefault="00562397" w:rsidP="00562397">
      <w:pPr>
        <w:numPr>
          <w:ilvl w:val="1"/>
          <w:numId w:val="66"/>
        </w:numPr>
        <w:rPr>
          <w:rFonts w:cs="Batang"/>
          <w:iCs/>
          <w:sz w:val="20"/>
          <w:lang w:val="en-US"/>
        </w:rPr>
      </w:pPr>
      <w:r w:rsidRPr="00554E1E">
        <w:rPr>
          <w:rFonts w:cs="Batang"/>
          <w:iCs/>
          <w:sz w:val="20"/>
        </w:rPr>
        <w:t>Option1: UCI is alway</w:t>
      </w:r>
      <w:r w:rsidR="00554E1E">
        <w:rPr>
          <w:rFonts w:cs="Batang"/>
          <w:iCs/>
          <w:sz w:val="20"/>
        </w:rPr>
        <w:t xml:space="preserve">s multiplexed on one of the CWs. We support this options since it has been used in </w:t>
      </w:r>
      <w:r w:rsidR="00554E1E">
        <w:rPr>
          <w:rFonts w:cs="Batang"/>
          <w:bCs/>
          <w:iCs/>
          <w:sz w:val="20"/>
          <w:lang w:val="en-US"/>
        </w:rPr>
        <w:t>LTE. In particular, we support</w:t>
      </w:r>
      <w:r w:rsidRPr="00554E1E">
        <w:rPr>
          <w:rFonts w:cs="Batang"/>
          <w:bCs/>
          <w:iCs/>
          <w:sz w:val="20"/>
          <w:lang w:val="en-US"/>
        </w:rPr>
        <w:t xml:space="preserve"> UCI </w:t>
      </w:r>
      <w:r w:rsidR="00554E1E">
        <w:rPr>
          <w:rFonts w:cs="Batang"/>
          <w:bCs/>
          <w:iCs/>
          <w:sz w:val="20"/>
          <w:lang w:val="en-US"/>
        </w:rPr>
        <w:t>multiplexing on the</w:t>
      </w:r>
      <w:r w:rsidRPr="00554E1E">
        <w:rPr>
          <w:rFonts w:cs="Batang"/>
          <w:bCs/>
          <w:iCs/>
          <w:sz w:val="20"/>
          <w:lang w:val="en-US"/>
        </w:rPr>
        <w:t xml:space="preserve"> 1</w:t>
      </w:r>
      <w:r w:rsidRPr="00554E1E">
        <w:rPr>
          <w:rFonts w:cs="Batang"/>
          <w:bCs/>
          <w:iCs/>
          <w:sz w:val="20"/>
          <w:vertAlign w:val="superscript"/>
          <w:lang w:val="en-US"/>
        </w:rPr>
        <w:t>st</w:t>
      </w:r>
      <w:r w:rsidRPr="00554E1E">
        <w:rPr>
          <w:rFonts w:cs="Batang"/>
          <w:bCs/>
          <w:iCs/>
          <w:sz w:val="20"/>
          <w:lang w:val="en-US"/>
        </w:rPr>
        <w:t xml:space="preserve"> CW</w:t>
      </w:r>
      <w:r w:rsidR="00554E1E">
        <w:rPr>
          <w:rFonts w:cs="Batang"/>
          <w:bCs/>
          <w:iCs/>
          <w:sz w:val="20"/>
          <w:lang w:val="en-US"/>
        </w:rPr>
        <w:t xml:space="preserve">. This has the least </w:t>
      </w:r>
      <w:r w:rsidRPr="00554E1E">
        <w:rPr>
          <w:rFonts w:cs="Batang"/>
          <w:bCs/>
          <w:iCs/>
          <w:sz w:val="20"/>
          <w:lang w:val="en-US"/>
        </w:rPr>
        <w:t>spec impact</w:t>
      </w:r>
      <w:r w:rsidR="00554E1E">
        <w:rPr>
          <w:rFonts w:cs="Batang"/>
          <w:bCs/>
          <w:iCs/>
          <w:sz w:val="20"/>
          <w:lang w:val="en-US"/>
        </w:rPr>
        <w:t xml:space="preserve"> among the five options.</w:t>
      </w:r>
    </w:p>
    <w:p w14:paraId="25C625C8" w14:textId="6400F09B" w:rsidR="003A20D3" w:rsidRPr="00554E1E" w:rsidRDefault="00562397" w:rsidP="00562397">
      <w:pPr>
        <w:numPr>
          <w:ilvl w:val="1"/>
          <w:numId w:val="66"/>
        </w:numPr>
        <w:rPr>
          <w:rFonts w:cs="Batang"/>
          <w:iCs/>
          <w:sz w:val="20"/>
          <w:lang w:val="en-US"/>
        </w:rPr>
      </w:pPr>
      <w:r w:rsidRPr="00554E1E">
        <w:rPr>
          <w:rFonts w:cs="Batang"/>
          <w:iCs/>
          <w:sz w:val="20"/>
        </w:rPr>
        <w:t>Option2: UCI is multiplexed on both CWs</w:t>
      </w:r>
      <w:r w:rsidR="00554E1E">
        <w:rPr>
          <w:rFonts w:cs="Batang"/>
          <w:iCs/>
          <w:sz w:val="20"/>
          <w:lang w:val="en-US"/>
        </w:rPr>
        <w:t>. This option requires</w:t>
      </w:r>
      <w:r w:rsidR="00554E1E">
        <w:rPr>
          <w:rFonts w:cs="Batang"/>
          <w:bCs/>
          <w:iCs/>
          <w:sz w:val="20"/>
        </w:rPr>
        <w:t xml:space="preserve"> a</w:t>
      </w:r>
      <w:r w:rsidRPr="00554E1E">
        <w:rPr>
          <w:rFonts w:cs="Batang"/>
          <w:bCs/>
          <w:iCs/>
          <w:sz w:val="20"/>
        </w:rPr>
        <w:t xml:space="preserve"> new UE implementation</w:t>
      </w:r>
      <w:r w:rsidR="00554E1E">
        <w:rPr>
          <w:rFonts w:cs="Batang"/>
          <w:bCs/>
          <w:iCs/>
          <w:sz w:val="20"/>
        </w:rPr>
        <w:t>, which is not desired from a UE perspective.</w:t>
      </w:r>
      <w:r w:rsidR="007E0AF1">
        <w:rPr>
          <w:rFonts w:cs="Batang"/>
          <w:bCs/>
          <w:iCs/>
          <w:sz w:val="20"/>
        </w:rPr>
        <w:t xml:space="preserve"> So, we do not support this.</w:t>
      </w:r>
    </w:p>
    <w:p w14:paraId="5E2EF9CE" w14:textId="6590F196" w:rsidR="003A20D3" w:rsidRPr="00554E1E" w:rsidRDefault="00562397" w:rsidP="00562397">
      <w:pPr>
        <w:numPr>
          <w:ilvl w:val="1"/>
          <w:numId w:val="66"/>
        </w:numPr>
        <w:rPr>
          <w:rFonts w:cs="Batang"/>
          <w:iCs/>
          <w:sz w:val="20"/>
          <w:lang w:val="en-US"/>
        </w:rPr>
      </w:pPr>
      <w:r w:rsidRPr="00554E1E">
        <w:rPr>
          <w:rFonts w:cs="Batang"/>
          <w:iCs/>
          <w:sz w:val="20"/>
        </w:rPr>
        <w:t>Option3: Based on UCI (e.g., type, payload size, etc.) UCI is multiplexed on one or both CWs</w:t>
      </w:r>
      <w:r w:rsidR="00554E1E">
        <w:rPr>
          <w:rFonts w:cs="Batang"/>
          <w:iCs/>
          <w:sz w:val="20"/>
          <w:lang w:val="en-US"/>
        </w:rPr>
        <w:t>. This options has very l</w:t>
      </w:r>
      <w:r w:rsidRPr="00554E1E">
        <w:rPr>
          <w:rFonts w:cs="Batang"/>
          <w:bCs/>
          <w:iCs/>
          <w:sz w:val="20"/>
          <w:lang w:val="en-US"/>
        </w:rPr>
        <w:t>arge spec impact</w:t>
      </w:r>
      <w:r w:rsidR="00554E1E">
        <w:rPr>
          <w:rFonts w:cs="Batang"/>
          <w:bCs/>
          <w:iCs/>
          <w:sz w:val="20"/>
          <w:lang w:val="en-US"/>
        </w:rPr>
        <w:t xml:space="preserve"> since it </w:t>
      </w:r>
      <w:r w:rsidRPr="00554E1E">
        <w:rPr>
          <w:rFonts w:cs="Batang"/>
          <w:bCs/>
          <w:iCs/>
          <w:sz w:val="20"/>
          <w:lang w:val="en-US"/>
        </w:rPr>
        <w:t>very different from legacy</w:t>
      </w:r>
      <w:r w:rsidR="00554E1E">
        <w:rPr>
          <w:rFonts w:cs="Batang"/>
          <w:bCs/>
          <w:iCs/>
          <w:sz w:val="20"/>
          <w:lang w:val="en-US"/>
        </w:rPr>
        <w:t>. So, this option should also be avoided.</w:t>
      </w:r>
      <w:r w:rsidR="007E0AF1">
        <w:rPr>
          <w:rFonts w:cs="Batang"/>
          <w:bCs/>
          <w:iCs/>
          <w:sz w:val="20"/>
          <w:lang w:val="en-US"/>
        </w:rPr>
        <w:t xml:space="preserve"> We therefore do not support this.</w:t>
      </w:r>
    </w:p>
    <w:p w14:paraId="5F4B74CD" w14:textId="5B040C05" w:rsidR="003A20D3" w:rsidRPr="00554E1E" w:rsidRDefault="00562397" w:rsidP="00562397">
      <w:pPr>
        <w:numPr>
          <w:ilvl w:val="1"/>
          <w:numId w:val="66"/>
        </w:numPr>
        <w:rPr>
          <w:rFonts w:cs="Batang"/>
          <w:iCs/>
          <w:sz w:val="20"/>
          <w:lang w:val="en-US"/>
        </w:rPr>
      </w:pPr>
      <w:r w:rsidRPr="00554E1E">
        <w:rPr>
          <w:rFonts w:cs="Batang"/>
          <w:iCs/>
          <w:sz w:val="20"/>
        </w:rPr>
        <w:t>Option4: UCI is multiplexed only when single CW is enabled</w:t>
      </w:r>
      <w:r w:rsidR="00554E1E">
        <w:rPr>
          <w:rFonts w:cs="Batang"/>
          <w:iCs/>
          <w:sz w:val="20"/>
          <w:lang w:val="en-US"/>
        </w:rPr>
        <w:t>. This seems to an a</w:t>
      </w:r>
      <w:r w:rsidRPr="00554E1E">
        <w:rPr>
          <w:rFonts w:cs="Batang"/>
          <w:bCs/>
          <w:iCs/>
          <w:sz w:val="20"/>
        </w:rPr>
        <w:t>rtificial restriction</w:t>
      </w:r>
      <w:r w:rsidR="00554E1E">
        <w:rPr>
          <w:rFonts w:cs="Batang"/>
          <w:bCs/>
          <w:iCs/>
          <w:sz w:val="20"/>
        </w:rPr>
        <w:t xml:space="preserve"> with no clear benefit since it</w:t>
      </w:r>
      <w:r w:rsidRPr="00554E1E">
        <w:rPr>
          <w:rFonts w:cs="Batang"/>
          <w:bCs/>
          <w:iCs/>
          <w:sz w:val="20"/>
        </w:rPr>
        <w:t xml:space="preserve"> implies</w:t>
      </w:r>
      <w:r w:rsidR="00554E1E">
        <w:rPr>
          <w:rFonts w:cs="Batang"/>
          <w:bCs/>
          <w:iCs/>
          <w:sz w:val="20"/>
        </w:rPr>
        <w:t xml:space="preserve"> that UCI multiplexing can</w:t>
      </w:r>
      <w:r w:rsidRPr="00554E1E">
        <w:rPr>
          <w:rFonts w:cs="Batang"/>
          <w:bCs/>
          <w:iCs/>
          <w:sz w:val="20"/>
        </w:rPr>
        <w:t xml:space="preserve"> only</w:t>
      </w:r>
      <w:r w:rsidR="00554E1E">
        <w:rPr>
          <w:rFonts w:cs="Batang"/>
          <w:bCs/>
          <w:iCs/>
          <w:sz w:val="20"/>
        </w:rPr>
        <w:t xml:space="preserve"> be performed</w:t>
      </w:r>
      <w:r w:rsidRPr="00554E1E">
        <w:rPr>
          <w:rFonts w:cs="Batang"/>
          <w:bCs/>
          <w:iCs/>
          <w:sz w:val="20"/>
        </w:rPr>
        <w:t xml:space="preserve"> when rank &lt;= 4</w:t>
      </w:r>
      <w:r w:rsidR="00554E1E">
        <w:rPr>
          <w:rFonts w:cs="Batang"/>
          <w:bCs/>
          <w:iCs/>
          <w:sz w:val="20"/>
        </w:rPr>
        <w:t>.</w:t>
      </w:r>
      <w:r w:rsidR="007E0AF1">
        <w:rPr>
          <w:rFonts w:cs="Batang"/>
          <w:bCs/>
          <w:iCs/>
          <w:sz w:val="20"/>
        </w:rPr>
        <w:t xml:space="preserve"> Besides, it is unclear whether rank can be more than 4. If yes, this is against the agreement, hence should be excluded.</w:t>
      </w:r>
    </w:p>
    <w:p w14:paraId="08B0DC3E" w14:textId="20A8DB2A" w:rsidR="003A20D3" w:rsidRPr="00554E1E" w:rsidRDefault="00562397" w:rsidP="00562397">
      <w:pPr>
        <w:numPr>
          <w:ilvl w:val="1"/>
          <w:numId w:val="66"/>
        </w:numPr>
        <w:rPr>
          <w:rFonts w:cs="Batang"/>
          <w:iCs/>
          <w:sz w:val="20"/>
          <w:lang w:val="en-US"/>
        </w:rPr>
      </w:pPr>
      <w:r w:rsidRPr="00554E1E">
        <w:rPr>
          <w:rFonts w:cs="Batang"/>
          <w:iCs/>
          <w:sz w:val="20"/>
        </w:rPr>
        <w:lastRenderedPageBreak/>
        <w:t>Option5: UCI is repeated across the two CWs</w:t>
      </w:r>
      <w:r w:rsidR="00554E1E">
        <w:rPr>
          <w:rFonts w:cs="Batang"/>
          <w:iCs/>
          <w:sz w:val="20"/>
          <w:lang w:val="en-US"/>
        </w:rPr>
        <w:t xml:space="preserve">. </w:t>
      </w:r>
      <w:r w:rsidR="00554E1E" w:rsidRPr="00554E1E">
        <w:rPr>
          <w:rFonts w:cs="Batang"/>
          <w:bCs/>
          <w:iCs/>
          <w:sz w:val="20"/>
          <w:lang w:val="en-US"/>
        </w:rPr>
        <w:t>Similar to Option 1, this option also has</w:t>
      </w:r>
      <w:r w:rsidRPr="00554E1E">
        <w:rPr>
          <w:rFonts w:cs="Batang"/>
          <w:bCs/>
          <w:iCs/>
          <w:sz w:val="20"/>
          <w:lang w:val="en-US"/>
        </w:rPr>
        <w:t xml:space="preserve"> small spec impact,</w:t>
      </w:r>
      <w:r w:rsidR="00554E1E" w:rsidRPr="00554E1E">
        <w:rPr>
          <w:rFonts w:cs="Batang"/>
          <w:bCs/>
          <w:iCs/>
          <w:sz w:val="20"/>
          <w:lang w:val="en-US"/>
        </w:rPr>
        <w:t xml:space="preserve"> and can</w:t>
      </w:r>
      <w:r w:rsidRPr="00554E1E">
        <w:rPr>
          <w:rFonts w:cs="Batang"/>
          <w:bCs/>
          <w:iCs/>
          <w:sz w:val="20"/>
          <w:lang w:val="en-US"/>
        </w:rPr>
        <w:t xml:space="preserve"> work with legacy UE implementation</w:t>
      </w:r>
      <w:r w:rsidR="00554E1E" w:rsidRPr="00554E1E">
        <w:rPr>
          <w:rFonts w:cs="Batang"/>
          <w:bCs/>
          <w:iCs/>
          <w:sz w:val="20"/>
          <w:lang w:val="en-US"/>
        </w:rPr>
        <w:t>.</w:t>
      </w:r>
      <w:r w:rsidR="00BD2762">
        <w:rPr>
          <w:rFonts w:cs="Batang"/>
          <w:bCs/>
          <w:iCs/>
          <w:sz w:val="20"/>
          <w:lang w:val="en-US"/>
        </w:rPr>
        <w:t xml:space="preserve"> However, (alpha, beta-offset) should be the same</w:t>
      </w:r>
      <w:r w:rsidR="00BD2762">
        <w:rPr>
          <w:rFonts w:cs="Batang"/>
          <w:b/>
          <w:bCs/>
          <w:iCs/>
          <w:sz w:val="20"/>
          <w:lang w:val="en-US"/>
        </w:rPr>
        <w:t xml:space="preserve"> </w:t>
      </w:r>
      <w:r w:rsidR="00BD2762" w:rsidRPr="00BD2762">
        <w:rPr>
          <w:rFonts w:cs="Batang"/>
          <w:bCs/>
          <w:iCs/>
          <w:sz w:val="20"/>
          <w:lang w:val="en-US"/>
        </w:rPr>
        <w:t xml:space="preserve">for both </w:t>
      </w:r>
      <w:r w:rsidR="00BD2762">
        <w:rPr>
          <w:rFonts w:cs="Batang"/>
          <w:bCs/>
          <w:iCs/>
          <w:sz w:val="20"/>
          <w:lang w:val="en-US"/>
        </w:rPr>
        <w:t>CWs since there is no reason to introduce a new (alpha, beta-offset) for the 2 CW case.</w:t>
      </w:r>
    </w:p>
    <w:p w14:paraId="03FDDEC4" w14:textId="01C7B938" w:rsidR="003A20D3" w:rsidRPr="00554E1E" w:rsidRDefault="00562397" w:rsidP="00562397">
      <w:pPr>
        <w:numPr>
          <w:ilvl w:val="0"/>
          <w:numId w:val="66"/>
        </w:numPr>
        <w:rPr>
          <w:rFonts w:cs="Batang"/>
          <w:iCs/>
          <w:sz w:val="20"/>
          <w:lang w:val="en-US"/>
        </w:rPr>
      </w:pPr>
      <w:r w:rsidRPr="003C46DE">
        <w:rPr>
          <w:rFonts w:cs="Batang"/>
          <w:i/>
          <w:iCs/>
          <w:sz w:val="20"/>
          <w:lang w:val="en-US"/>
        </w:rPr>
        <w:t>Scrambling</w:t>
      </w:r>
      <w:r w:rsidRPr="00554E1E">
        <w:rPr>
          <w:rFonts w:cs="Batang"/>
          <w:iCs/>
          <w:sz w:val="20"/>
          <w:lang w:val="en-US"/>
        </w:rPr>
        <w:t xml:space="preserve">: </w:t>
      </w:r>
      <w:r w:rsidR="003C46DE">
        <w:rPr>
          <w:rFonts w:cs="Batang"/>
          <w:iCs/>
          <w:sz w:val="20"/>
          <w:lang w:val="en-US"/>
        </w:rPr>
        <w:t>DL scrambling can be reused</w:t>
      </w:r>
    </w:p>
    <w:p w14:paraId="66B13B46" w14:textId="3CA47DE2" w:rsidR="003A20D3" w:rsidRPr="003C46DE" w:rsidRDefault="003C46DE" w:rsidP="00562397">
      <w:pPr>
        <w:numPr>
          <w:ilvl w:val="0"/>
          <w:numId w:val="66"/>
        </w:numPr>
        <w:rPr>
          <w:rFonts w:cs="Batang"/>
          <w:iCs/>
          <w:sz w:val="20"/>
          <w:lang w:val="en-US"/>
        </w:rPr>
      </w:pPr>
      <w:r>
        <w:rPr>
          <w:rFonts w:cs="Batang"/>
          <w:iCs/>
          <w:sz w:val="20"/>
          <w:lang w:val="en-US"/>
        </w:rPr>
        <w:t>Wh</w:t>
      </w:r>
      <w:r w:rsidR="00562397" w:rsidRPr="00554E1E">
        <w:rPr>
          <w:rFonts w:cs="Batang"/>
          <w:iCs/>
          <w:sz w:val="20"/>
          <w:lang w:val="en-US"/>
        </w:rPr>
        <w:t>ether/how to enable/disable 2</w:t>
      </w:r>
      <w:r w:rsidR="00562397" w:rsidRPr="00554E1E">
        <w:rPr>
          <w:rFonts w:cs="Batang"/>
          <w:iCs/>
          <w:sz w:val="20"/>
          <w:vertAlign w:val="superscript"/>
          <w:lang w:val="en-US"/>
        </w:rPr>
        <w:t>nd</w:t>
      </w:r>
      <w:r w:rsidR="00562397" w:rsidRPr="00554E1E">
        <w:rPr>
          <w:rFonts w:cs="Batang"/>
          <w:iCs/>
          <w:sz w:val="20"/>
          <w:lang w:val="en-US"/>
        </w:rPr>
        <w:t xml:space="preserve"> CW</w:t>
      </w:r>
      <w:r>
        <w:rPr>
          <w:rFonts w:cs="Batang"/>
          <w:iCs/>
          <w:sz w:val="20"/>
          <w:lang w:val="en-US"/>
        </w:rPr>
        <w:t xml:space="preserve">: </w:t>
      </w:r>
      <w:r w:rsidRPr="003C46DE">
        <w:rPr>
          <w:rFonts w:cs="Batang"/>
          <w:bCs/>
          <w:iCs/>
          <w:sz w:val="20"/>
          <w:lang w:val="en-US"/>
        </w:rPr>
        <w:t>this is not needed</w:t>
      </w:r>
      <w:r w:rsidR="00562397" w:rsidRPr="003C46DE">
        <w:rPr>
          <w:rFonts w:cs="Batang"/>
          <w:iCs/>
          <w:sz w:val="20"/>
          <w:lang w:val="en-US"/>
        </w:rPr>
        <w:t xml:space="preserve"> </w:t>
      </w:r>
      <w:r>
        <w:rPr>
          <w:rFonts w:cs="Batang"/>
          <w:iCs/>
          <w:sz w:val="20"/>
          <w:lang w:val="en-US"/>
        </w:rPr>
        <w:t>since the 2</w:t>
      </w:r>
      <w:r w:rsidRPr="003C46DE">
        <w:rPr>
          <w:rFonts w:cs="Batang"/>
          <w:iCs/>
          <w:sz w:val="20"/>
          <w:vertAlign w:val="superscript"/>
          <w:lang w:val="en-US"/>
        </w:rPr>
        <w:t>nd</w:t>
      </w:r>
      <w:r>
        <w:rPr>
          <w:rFonts w:cs="Batang"/>
          <w:iCs/>
          <w:sz w:val="20"/>
          <w:lang w:val="en-US"/>
        </w:rPr>
        <w:t xml:space="preserve"> CW has to be enabled when rank &gt; 4. Besides, there will be performance loss if 2</w:t>
      </w:r>
      <w:r w:rsidRPr="003C46DE">
        <w:rPr>
          <w:rFonts w:cs="Batang"/>
          <w:iCs/>
          <w:sz w:val="20"/>
          <w:vertAlign w:val="superscript"/>
          <w:lang w:val="en-US"/>
        </w:rPr>
        <w:t>nd</w:t>
      </w:r>
      <w:r>
        <w:rPr>
          <w:rFonts w:cs="Batang"/>
          <w:iCs/>
          <w:sz w:val="20"/>
          <w:lang w:val="en-US"/>
        </w:rPr>
        <w:t xml:space="preserve"> CW is disabled since the UL transmission is restricted to rank &lt;= 4.</w:t>
      </w:r>
    </w:p>
    <w:p w14:paraId="1000E626" w14:textId="1C1E6874" w:rsidR="00BC6BAC" w:rsidRDefault="00BC6BAC" w:rsidP="00C952D0">
      <w:pPr>
        <w:rPr>
          <w:rStyle w:val="Emphasis"/>
          <w:b/>
          <w:sz w:val="20"/>
        </w:rPr>
      </w:pPr>
    </w:p>
    <w:p w14:paraId="0CA9731F" w14:textId="2C982A5E" w:rsidR="00BC6BAC" w:rsidRDefault="00BC6BAC" w:rsidP="00BC6BAC">
      <w:pPr>
        <w:rPr>
          <w:rStyle w:val="Emphasis"/>
          <w:sz w:val="20"/>
        </w:rPr>
      </w:pPr>
      <w:r>
        <w:rPr>
          <w:rStyle w:val="Emphasis"/>
          <w:b/>
          <w:sz w:val="20"/>
        </w:rPr>
        <w:t xml:space="preserve">Observation </w:t>
      </w:r>
      <w:r w:rsidR="00272790">
        <w:rPr>
          <w:rStyle w:val="Emphasis"/>
          <w:b/>
          <w:sz w:val="20"/>
        </w:rPr>
        <w:t>4</w:t>
      </w:r>
      <w:r w:rsidRPr="00554E1E">
        <w:rPr>
          <w:rStyle w:val="Emphasis"/>
          <w:sz w:val="20"/>
        </w:rPr>
        <w:t xml:space="preserve">: </w:t>
      </w:r>
      <w:r w:rsidR="00140EE9">
        <w:rPr>
          <w:rStyle w:val="Emphasis"/>
          <w:sz w:val="20"/>
        </w:rPr>
        <w:t>considering the progress in this agenda, the legacy design should be reused as much as possible for the remaining issues on 2 CWs</w:t>
      </w:r>
    </w:p>
    <w:p w14:paraId="27236FD5" w14:textId="1B5D13B0" w:rsidR="00140EE9" w:rsidRDefault="00140EE9" w:rsidP="00562397">
      <w:pPr>
        <w:pStyle w:val="ListParagraph"/>
        <w:numPr>
          <w:ilvl w:val="0"/>
          <w:numId w:val="68"/>
        </w:numPr>
        <w:ind w:leftChars="0"/>
        <w:rPr>
          <w:rStyle w:val="Emphasis"/>
          <w:rFonts w:cs="Batang"/>
          <w:sz w:val="20"/>
        </w:rPr>
      </w:pPr>
      <w:r>
        <w:rPr>
          <w:rStyle w:val="Emphasis"/>
          <w:rFonts w:cs="Batang"/>
          <w:sz w:val="20"/>
        </w:rPr>
        <w:t>UCI multiplexing on both CWs (Option2) requires a new UE implementation, hence not preferred</w:t>
      </w:r>
    </w:p>
    <w:p w14:paraId="5CC8F71D" w14:textId="4F71D4AB" w:rsidR="00140EE9" w:rsidRDefault="00140EE9" w:rsidP="00562397">
      <w:pPr>
        <w:pStyle w:val="ListParagraph"/>
        <w:numPr>
          <w:ilvl w:val="0"/>
          <w:numId w:val="68"/>
        </w:numPr>
        <w:ind w:leftChars="0"/>
        <w:rPr>
          <w:rStyle w:val="Emphasis"/>
          <w:rFonts w:cs="Batang"/>
          <w:sz w:val="20"/>
        </w:rPr>
      </w:pPr>
      <w:r>
        <w:rPr>
          <w:rStyle w:val="Emphasis"/>
          <w:rFonts w:cs="Batang"/>
          <w:sz w:val="20"/>
        </w:rPr>
        <w:t>UCI multiplexing based on one or two CWs based on UCI type (Option3) will have very large spec impact since it is very different from legacy</w:t>
      </w:r>
    </w:p>
    <w:p w14:paraId="5CF88274" w14:textId="2D85781C" w:rsidR="00140EE9" w:rsidRPr="00140EE9" w:rsidRDefault="00140EE9" w:rsidP="00562397">
      <w:pPr>
        <w:pStyle w:val="ListParagraph"/>
        <w:numPr>
          <w:ilvl w:val="0"/>
          <w:numId w:val="68"/>
        </w:numPr>
        <w:ind w:leftChars="0"/>
        <w:rPr>
          <w:rStyle w:val="Emphasis"/>
          <w:rFonts w:cs="Batang"/>
          <w:sz w:val="20"/>
        </w:rPr>
      </w:pPr>
      <w:r>
        <w:rPr>
          <w:rStyle w:val="Emphasis"/>
          <w:rFonts w:cs="Batang"/>
          <w:sz w:val="20"/>
        </w:rPr>
        <w:t>UCI multiplexing only when single CW is enabled (Option4) is an artificial restriction on UL transmission rank</w:t>
      </w:r>
    </w:p>
    <w:p w14:paraId="5599E9C1" w14:textId="77777777" w:rsidR="00BC6BAC" w:rsidRPr="00BC6BAC" w:rsidRDefault="00BC6BAC" w:rsidP="00C952D0">
      <w:pPr>
        <w:rPr>
          <w:rStyle w:val="Emphasis"/>
          <w:b/>
          <w:sz w:val="20"/>
        </w:rPr>
      </w:pPr>
    </w:p>
    <w:p w14:paraId="77DE8AE8" w14:textId="3E2E4E89" w:rsidR="00BC6BAC" w:rsidRPr="00BC6BAC" w:rsidRDefault="00BC6BAC" w:rsidP="00C952D0">
      <w:pPr>
        <w:rPr>
          <w:rStyle w:val="Emphasis"/>
          <w:sz w:val="20"/>
        </w:rPr>
      </w:pPr>
      <w:r w:rsidRPr="00BC6BAC">
        <w:rPr>
          <w:rStyle w:val="Emphasis"/>
          <w:b/>
          <w:sz w:val="20"/>
        </w:rPr>
        <w:t xml:space="preserve">Proposal </w:t>
      </w:r>
      <w:r w:rsidR="00272790">
        <w:rPr>
          <w:rStyle w:val="Emphasis"/>
          <w:b/>
          <w:sz w:val="20"/>
        </w:rPr>
        <w:t>10</w:t>
      </w:r>
      <w:r w:rsidRPr="00BC6BAC">
        <w:rPr>
          <w:rStyle w:val="Emphasis"/>
          <w:sz w:val="20"/>
        </w:rPr>
        <w:t>: regarding 2 CWs for &gt; 4 layers</w:t>
      </w:r>
    </w:p>
    <w:p w14:paraId="7FB6937D" w14:textId="6BA48CBF" w:rsidR="00C952D0" w:rsidRPr="00BC6BAC" w:rsidRDefault="00BC6BAC" w:rsidP="00562397">
      <w:pPr>
        <w:pStyle w:val="ListParagraph"/>
        <w:numPr>
          <w:ilvl w:val="0"/>
          <w:numId w:val="67"/>
        </w:numPr>
        <w:ind w:leftChars="0"/>
        <w:rPr>
          <w:rStyle w:val="Emphasis"/>
          <w:rFonts w:cs="Batang"/>
          <w:sz w:val="20"/>
        </w:rPr>
      </w:pPr>
      <w:r w:rsidRPr="00BC6BAC">
        <w:rPr>
          <w:rStyle w:val="Emphasis"/>
          <w:sz w:val="20"/>
        </w:rPr>
        <w:t>confirm the working assumption</w:t>
      </w:r>
    </w:p>
    <w:p w14:paraId="22B86197" w14:textId="4824BCE1" w:rsidR="00BC6BAC" w:rsidRPr="00BC6BAC" w:rsidRDefault="00BC6BAC" w:rsidP="00562397">
      <w:pPr>
        <w:pStyle w:val="ListParagraph"/>
        <w:numPr>
          <w:ilvl w:val="0"/>
          <w:numId w:val="67"/>
        </w:numPr>
        <w:ind w:leftChars="0"/>
        <w:rPr>
          <w:rFonts w:cs="Batang"/>
          <w:i/>
          <w:iCs/>
          <w:sz w:val="20"/>
        </w:rPr>
      </w:pPr>
      <w:r w:rsidRPr="00BC6BAC">
        <w:rPr>
          <w:rFonts w:cs="Batang"/>
          <w:i/>
          <w:iCs/>
          <w:sz w:val="20"/>
          <w:lang w:val="en-US"/>
        </w:rPr>
        <w:t xml:space="preserve">MCS, NDI, RV: </w:t>
      </w:r>
      <w:r>
        <w:rPr>
          <w:rFonts w:cs="Batang"/>
          <w:i/>
          <w:iCs/>
          <w:sz w:val="20"/>
          <w:lang w:val="en-US"/>
        </w:rPr>
        <w:t xml:space="preserve">support </w:t>
      </w:r>
      <w:r w:rsidRPr="00BC6BAC">
        <w:rPr>
          <w:rFonts w:cs="Batang"/>
          <w:i/>
          <w:iCs/>
          <w:sz w:val="20"/>
          <w:lang w:val="en-US"/>
        </w:rPr>
        <w:t>reus</w:t>
      </w:r>
      <w:r>
        <w:rPr>
          <w:rFonts w:cs="Batang"/>
          <w:i/>
          <w:iCs/>
          <w:sz w:val="20"/>
          <w:lang w:val="en-US"/>
        </w:rPr>
        <w:t>ing</w:t>
      </w:r>
      <w:r w:rsidRPr="00BC6BAC">
        <w:rPr>
          <w:rFonts w:cs="Batang"/>
          <w:i/>
          <w:iCs/>
          <w:sz w:val="20"/>
          <w:lang w:val="en-US"/>
        </w:rPr>
        <w:t xml:space="preserve"> legacy (DL) design</w:t>
      </w:r>
    </w:p>
    <w:p w14:paraId="112E62AF" w14:textId="77777777" w:rsidR="00BC6BAC" w:rsidRPr="00BC6BAC" w:rsidRDefault="00BC6BAC" w:rsidP="00562397">
      <w:pPr>
        <w:pStyle w:val="ListParagraph"/>
        <w:numPr>
          <w:ilvl w:val="0"/>
          <w:numId w:val="67"/>
        </w:numPr>
        <w:ind w:leftChars="0"/>
        <w:rPr>
          <w:rFonts w:cs="Batang"/>
          <w:i/>
          <w:iCs/>
          <w:sz w:val="20"/>
        </w:rPr>
      </w:pPr>
      <w:r w:rsidRPr="00BC6BAC">
        <w:rPr>
          <w:rFonts w:cs="Batang"/>
          <w:i/>
          <w:iCs/>
          <w:sz w:val="20"/>
          <w:lang w:val="en-US"/>
        </w:rPr>
        <w:t xml:space="preserve">UCI multiplexing: </w:t>
      </w:r>
    </w:p>
    <w:p w14:paraId="16DABE4A" w14:textId="477AB324" w:rsidR="00BC6BAC" w:rsidRPr="00BC6BAC" w:rsidRDefault="00BC6BAC" w:rsidP="00562397">
      <w:pPr>
        <w:pStyle w:val="ListParagraph"/>
        <w:numPr>
          <w:ilvl w:val="1"/>
          <w:numId w:val="67"/>
        </w:numPr>
        <w:ind w:leftChars="0"/>
        <w:rPr>
          <w:rFonts w:cs="Batang"/>
          <w:i/>
          <w:iCs/>
          <w:sz w:val="20"/>
        </w:rPr>
      </w:pPr>
      <w:r w:rsidRPr="00BC6BAC">
        <w:rPr>
          <w:rFonts w:cs="Batang"/>
          <w:i/>
          <w:iCs/>
          <w:sz w:val="20"/>
          <w:lang w:val="en-US"/>
        </w:rPr>
        <w:t>support Option 1 and UCI is multiplexed on the 1</w:t>
      </w:r>
      <w:r w:rsidRPr="00BC6BAC">
        <w:rPr>
          <w:rFonts w:cs="Batang"/>
          <w:i/>
          <w:iCs/>
          <w:sz w:val="20"/>
          <w:vertAlign w:val="superscript"/>
          <w:lang w:val="en-US"/>
        </w:rPr>
        <w:t>st</w:t>
      </w:r>
      <w:r w:rsidRPr="00BC6BAC">
        <w:rPr>
          <w:rFonts w:cs="Batang"/>
          <w:i/>
          <w:iCs/>
          <w:sz w:val="20"/>
          <w:lang w:val="en-US"/>
        </w:rPr>
        <w:t xml:space="preserve"> CW</w:t>
      </w:r>
    </w:p>
    <w:p w14:paraId="49374B50" w14:textId="0980B9B5" w:rsidR="00BC6BAC" w:rsidRPr="00BC6BAC" w:rsidRDefault="00BC6BAC" w:rsidP="00562397">
      <w:pPr>
        <w:pStyle w:val="ListParagraph"/>
        <w:numPr>
          <w:ilvl w:val="1"/>
          <w:numId w:val="67"/>
        </w:numPr>
        <w:ind w:leftChars="0"/>
        <w:rPr>
          <w:rFonts w:cs="Batang"/>
          <w:i/>
          <w:iCs/>
          <w:sz w:val="20"/>
        </w:rPr>
      </w:pPr>
      <w:r w:rsidRPr="00BC6BAC">
        <w:rPr>
          <w:rFonts w:cs="Batang"/>
          <w:i/>
          <w:iCs/>
          <w:sz w:val="20"/>
          <w:lang w:val="en-US"/>
        </w:rPr>
        <w:t>do not support Option2, Option3, and Option4</w:t>
      </w:r>
    </w:p>
    <w:p w14:paraId="1E21EDE1" w14:textId="59A04ED6" w:rsidR="00BC6BAC" w:rsidRPr="00BC6BAC" w:rsidRDefault="00BC6BAC" w:rsidP="00562397">
      <w:pPr>
        <w:pStyle w:val="ListParagraph"/>
        <w:numPr>
          <w:ilvl w:val="0"/>
          <w:numId w:val="67"/>
        </w:numPr>
        <w:ind w:leftChars="0"/>
        <w:rPr>
          <w:rStyle w:val="Emphasis"/>
          <w:rFonts w:cs="Batang"/>
          <w:sz w:val="20"/>
        </w:rPr>
      </w:pPr>
      <w:r w:rsidRPr="00BC6BAC">
        <w:rPr>
          <w:rFonts w:cs="Batang"/>
          <w:i/>
          <w:iCs/>
          <w:sz w:val="20"/>
          <w:lang w:val="en-US"/>
        </w:rPr>
        <w:t>Scrambling</w:t>
      </w:r>
      <w:r w:rsidRPr="00BC6BAC">
        <w:rPr>
          <w:rStyle w:val="Emphasis"/>
        </w:rPr>
        <w:t>:</w:t>
      </w:r>
      <w:r w:rsidRPr="00BC6BAC">
        <w:rPr>
          <w:rStyle w:val="Emphasis"/>
          <w:rFonts w:cs="Batang"/>
          <w:sz w:val="20"/>
        </w:rPr>
        <w:t xml:space="preserve"> </w:t>
      </w:r>
      <w:r>
        <w:rPr>
          <w:rStyle w:val="Emphasis"/>
          <w:rFonts w:cs="Batang"/>
          <w:sz w:val="20"/>
        </w:rPr>
        <w:t xml:space="preserve">support </w:t>
      </w:r>
      <w:r w:rsidRPr="00BC6BAC">
        <w:rPr>
          <w:rStyle w:val="Emphasis"/>
          <w:rFonts w:cs="Batang"/>
          <w:sz w:val="20"/>
        </w:rPr>
        <w:t>reus</w:t>
      </w:r>
      <w:r>
        <w:rPr>
          <w:rStyle w:val="Emphasis"/>
          <w:rFonts w:cs="Batang"/>
          <w:sz w:val="20"/>
        </w:rPr>
        <w:t>ing</w:t>
      </w:r>
      <w:r w:rsidRPr="00BC6BAC">
        <w:rPr>
          <w:rStyle w:val="Emphasis"/>
          <w:rFonts w:cs="Batang"/>
          <w:sz w:val="20"/>
        </w:rPr>
        <w:t xml:space="preserve"> DL design</w:t>
      </w:r>
    </w:p>
    <w:p w14:paraId="658E87BC" w14:textId="1FFC04BD" w:rsidR="00BC6BAC" w:rsidRPr="00BC6BAC" w:rsidRDefault="00BC6BAC" w:rsidP="00562397">
      <w:pPr>
        <w:pStyle w:val="ListParagraph"/>
        <w:numPr>
          <w:ilvl w:val="0"/>
          <w:numId w:val="67"/>
        </w:numPr>
        <w:ind w:leftChars="0"/>
        <w:rPr>
          <w:rStyle w:val="Emphasis"/>
          <w:rFonts w:cs="Batang"/>
          <w:sz w:val="20"/>
        </w:rPr>
      </w:pPr>
      <w:r>
        <w:rPr>
          <w:rFonts w:cs="Batang"/>
          <w:i/>
          <w:iCs/>
          <w:sz w:val="20"/>
          <w:lang w:val="en-US"/>
        </w:rPr>
        <w:t>E</w:t>
      </w:r>
      <w:r w:rsidRPr="00BC6BAC">
        <w:rPr>
          <w:rFonts w:cs="Batang"/>
          <w:i/>
          <w:iCs/>
          <w:sz w:val="20"/>
          <w:lang w:val="en-US"/>
        </w:rPr>
        <w:t>nable/disable 2</w:t>
      </w:r>
      <w:r w:rsidRPr="00BC6BAC">
        <w:rPr>
          <w:rFonts w:cs="Batang"/>
          <w:i/>
          <w:iCs/>
          <w:sz w:val="20"/>
          <w:vertAlign w:val="superscript"/>
          <w:lang w:val="en-US"/>
        </w:rPr>
        <w:t>nd</w:t>
      </w:r>
      <w:r w:rsidRPr="00BC6BAC">
        <w:rPr>
          <w:rFonts w:cs="Batang"/>
          <w:i/>
          <w:iCs/>
          <w:sz w:val="20"/>
          <w:lang w:val="en-US"/>
        </w:rPr>
        <w:t xml:space="preserve"> CW</w:t>
      </w:r>
      <w:r>
        <w:rPr>
          <w:rFonts w:cs="Batang"/>
          <w:i/>
          <w:iCs/>
          <w:sz w:val="20"/>
          <w:lang w:val="en-US"/>
        </w:rPr>
        <w:t xml:space="preserve">: </w:t>
      </w:r>
      <w:r>
        <w:rPr>
          <w:rStyle w:val="Emphasis"/>
          <w:rFonts w:cs="Batang"/>
          <w:sz w:val="20"/>
        </w:rPr>
        <w:t>d</w:t>
      </w:r>
      <w:r w:rsidRPr="00BC6BAC">
        <w:rPr>
          <w:rStyle w:val="Emphasis"/>
          <w:rFonts w:cs="Batang"/>
          <w:sz w:val="20"/>
        </w:rPr>
        <w:t>o not support</w:t>
      </w:r>
    </w:p>
    <w:p w14:paraId="367A4CE4" w14:textId="4528C040" w:rsidR="00071D6E" w:rsidRDefault="00896A19" w:rsidP="002553B2">
      <w:pPr>
        <w:pStyle w:val="01Section1"/>
        <w:rPr>
          <w:lang w:val="en-US"/>
        </w:rPr>
      </w:pPr>
      <w:r>
        <w:rPr>
          <w:lang w:val="en-US"/>
        </w:rPr>
        <w:t>SLS results</w:t>
      </w:r>
    </w:p>
    <w:p w14:paraId="47FE060C" w14:textId="434E4D7B" w:rsidR="002C4E29" w:rsidRPr="009D2582" w:rsidRDefault="00D15387" w:rsidP="005C6BDA">
      <w:pPr>
        <w:rPr>
          <w:rStyle w:val="Emphasis"/>
          <w:i w:val="0"/>
          <w:sz w:val="20"/>
        </w:rPr>
      </w:pPr>
      <w:r w:rsidRPr="009D2582">
        <w:rPr>
          <w:rStyle w:val="Emphasis"/>
          <w:i w:val="0"/>
          <w:sz w:val="20"/>
        </w:rPr>
        <w:t xml:space="preserve">The SLS results according to the agreed EVM in RAN1#109-e </w:t>
      </w:r>
      <w:r w:rsidR="00CC624A">
        <w:rPr>
          <w:rStyle w:val="Emphasis"/>
          <w:i w:val="0"/>
          <w:sz w:val="20"/>
        </w:rPr>
        <w:t>(</w:t>
      </w:r>
      <w:r w:rsidR="00CC624A">
        <w:rPr>
          <w:rStyle w:val="Emphasis"/>
          <w:i w:val="0"/>
          <w:sz w:val="20"/>
        </w:rPr>
        <w:fldChar w:fldCharType="begin"/>
      </w:r>
      <w:r w:rsidR="00CC624A">
        <w:rPr>
          <w:rStyle w:val="Emphasis"/>
          <w:i w:val="0"/>
          <w:sz w:val="20"/>
        </w:rPr>
        <w:instrText xml:space="preserve"> REF _Ref115350059 \h </w:instrText>
      </w:r>
      <w:r w:rsidR="00CC624A">
        <w:rPr>
          <w:rStyle w:val="Emphasis"/>
          <w:i w:val="0"/>
          <w:sz w:val="20"/>
        </w:rPr>
      </w:r>
      <w:r w:rsidR="00CC624A">
        <w:rPr>
          <w:rStyle w:val="Emphasis"/>
          <w:i w:val="0"/>
          <w:sz w:val="20"/>
        </w:rPr>
        <w:fldChar w:fldCharType="separate"/>
      </w:r>
      <w:r w:rsidR="006F7787">
        <w:t xml:space="preserve">Table </w:t>
      </w:r>
      <w:r w:rsidR="006F7787">
        <w:rPr>
          <w:noProof/>
        </w:rPr>
        <w:t>2</w:t>
      </w:r>
      <w:r w:rsidR="00CC624A">
        <w:rPr>
          <w:rStyle w:val="Emphasis"/>
          <w:i w:val="0"/>
          <w:sz w:val="20"/>
        </w:rPr>
        <w:fldChar w:fldCharType="end"/>
      </w:r>
      <w:r w:rsidR="00CC624A">
        <w:rPr>
          <w:rStyle w:val="Emphasis"/>
          <w:i w:val="0"/>
          <w:sz w:val="20"/>
        </w:rPr>
        <w:t xml:space="preserve"> in Appendix B)</w:t>
      </w:r>
      <w:r w:rsidR="002A3043">
        <w:rPr>
          <w:rStyle w:val="Emphasis"/>
          <w:i w:val="0"/>
          <w:sz w:val="20"/>
        </w:rPr>
        <w:t xml:space="preserve"> are</w:t>
      </w:r>
      <w:r w:rsidRPr="009D2582">
        <w:rPr>
          <w:rStyle w:val="Emphasis"/>
          <w:i w:val="0"/>
          <w:sz w:val="20"/>
        </w:rPr>
        <w:t xml:space="preserve"> provided in this section</w:t>
      </w:r>
      <w:r w:rsidR="009D2582" w:rsidRPr="009D2582">
        <w:rPr>
          <w:rStyle w:val="Emphasis"/>
          <w:i w:val="0"/>
          <w:sz w:val="20"/>
        </w:rPr>
        <w:t xml:space="preserve"> for the following setting:</w:t>
      </w:r>
    </w:p>
    <w:p w14:paraId="3153503D" w14:textId="0FBF389D" w:rsidR="00636350" w:rsidRDefault="00636350" w:rsidP="00562397">
      <w:pPr>
        <w:pStyle w:val="ListParagraph"/>
        <w:numPr>
          <w:ilvl w:val="0"/>
          <w:numId w:val="52"/>
        </w:numPr>
        <w:ind w:leftChars="0"/>
        <w:rPr>
          <w:sz w:val="20"/>
        </w:rPr>
      </w:pPr>
      <w:r w:rsidRPr="009D2582">
        <w:rPr>
          <w:sz w:val="20"/>
        </w:rPr>
        <w:t>8Tx antenna layout: Alt 1-b (Ng=1, (M,</w:t>
      </w:r>
      <w:r w:rsidR="009D2582" w:rsidRPr="009D2582">
        <w:rPr>
          <w:sz w:val="20"/>
        </w:rPr>
        <w:t xml:space="preserve"> </w:t>
      </w:r>
      <w:r w:rsidRPr="009D2582">
        <w:rPr>
          <w:sz w:val="20"/>
        </w:rPr>
        <w:t>N</w:t>
      </w:r>
      <w:r w:rsidR="009D2582" w:rsidRPr="009D2582">
        <w:rPr>
          <w:sz w:val="20"/>
        </w:rPr>
        <w:t xml:space="preserve"> </w:t>
      </w:r>
      <w:r w:rsidRPr="009D2582">
        <w:rPr>
          <w:sz w:val="20"/>
        </w:rPr>
        <w:t>,P)=(1,4,2)</w:t>
      </w:r>
    </w:p>
    <w:p w14:paraId="27A05D42" w14:textId="2DFF5036" w:rsidR="00EE6787" w:rsidRDefault="002E0141" w:rsidP="00562397">
      <w:pPr>
        <w:pStyle w:val="ListParagraph"/>
        <w:numPr>
          <w:ilvl w:val="0"/>
          <w:numId w:val="52"/>
        </w:numPr>
        <w:ind w:leftChars="0"/>
        <w:rPr>
          <w:sz w:val="20"/>
        </w:rPr>
      </w:pPr>
      <w:r>
        <w:rPr>
          <w:sz w:val="20"/>
        </w:rPr>
        <w:t>Full-coherent precoders based on DL Type I codebook</w:t>
      </w:r>
      <w:r w:rsidR="00636350" w:rsidRPr="009D2582">
        <w:rPr>
          <w:sz w:val="20"/>
        </w:rPr>
        <w:t xml:space="preserve">: </w:t>
      </w:r>
      <w:r w:rsidR="000A7B1A">
        <w:rPr>
          <w:sz w:val="20"/>
        </w:rPr>
        <w:t xml:space="preserve">only </w:t>
      </w:r>
      <w:r w:rsidR="00EE6787">
        <w:rPr>
          <w:sz w:val="20"/>
        </w:rPr>
        <w:t>full coherent precoding matrices</w:t>
      </w:r>
      <w:r w:rsidR="000A7B1A">
        <w:rPr>
          <w:sz w:val="20"/>
        </w:rPr>
        <w:t xml:space="preserve"> are considered, and the following </w:t>
      </w:r>
      <w:r>
        <w:rPr>
          <w:sz w:val="20"/>
        </w:rPr>
        <w:t>alternatives for the</w:t>
      </w:r>
      <w:r w:rsidR="000A7B1A">
        <w:rPr>
          <w:sz w:val="20"/>
        </w:rPr>
        <w:t xml:space="preserve"> codebooks (CBs) are compared.</w:t>
      </w:r>
      <w:r w:rsidR="00837E13">
        <w:rPr>
          <w:sz w:val="20"/>
        </w:rPr>
        <w:t xml:space="preserve"> Two o</w:t>
      </w:r>
      <w:r w:rsidR="00837E13" w:rsidRPr="002A3043">
        <w:rPr>
          <w:sz w:val="20"/>
        </w:rPr>
        <w:t xml:space="preserve">versampling factors (O) are also considered. Three different evaluations are performed. A summary is provided in </w:t>
      </w:r>
      <w:r w:rsidR="00837E13" w:rsidRPr="002A3043">
        <w:rPr>
          <w:sz w:val="20"/>
        </w:rPr>
        <w:fldChar w:fldCharType="begin"/>
      </w:r>
      <w:r w:rsidR="00837E13" w:rsidRPr="002A3043">
        <w:rPr>
          <w:sz w:val="20"/>
        </w:rPr>
        <w:instrText xml:space="preserve"> REF _Ref127482745 \h </w:instrText>
      </w:r>
      <w:r w:rsidR="002A3043">
        <w:rPr>
          <w:sz w:val="20"/>
        </w:rPr>
        <w:instrText xml:space="preserve"> \* MERGEFORMAT </w:instrText>
      </w:r>
      <w:r w:rsidR="00837E13" w:rsidRPr="002A3043">
        <w:rPr>
          <w:sz w:val="20"/>
        </w:rPr>
      </w:r>
      <w:r w:rsidR="00837E13" w:rsidRPr="002A3043">
        <w:rPr>
          <w:sz w:val="20"/>
        </w:rPr>
        <w:fldChar w:fldCharType="separate"/>
      </w:r>
      <w:r w:rsidR="00837E13" w:rsidRPr="002A3043">
        <w:rPr>
          <w:sz w:val="20"/>
        </w:rPr>
        <w:t xml:space="preserve">Table </w:t>
      </w:r>
      <w:r w:rsidR="00837E13" w:rsidRPr="002A3043">
        <w:rPr>
          <w:noProof/>
          <w:sz w:val="20"/>
        </w:rPr>
        <w:t>2</w:t>
      </w:r>
      <w:r w:rsidR="00837E13" w:rsidRPr="002A3043">
        <w:rPr>
          <w:sz w:val="20"/>
        </w:rPr>
        <w:fldChar w:fldCharType="end"/>
      </w:r>
      <w:r w:rsidR="00837E13" w:rsidRPr="002A3043">
        <w:rPr>
          <w:sz w:val="20"/>
        </w:rPr>
        <w:t>.</w:t>
      </w:r>
      <w:r w:rsidR="00837E13">
        <w:rPr>
          <w:sz w:val="20"/>
        </w:rPr>
        <w:t xml:space="preserve"> </w:t>
      </w:r>
    </w:p>
    <w:p w14:paraId="4FB6FC48" w14:textId="77570E0D" w:rsidR="002E0141" w:rsidRDefault="00837E13" w:rsidP="00562397">
      <w:pPr>
        <w:pStyle w:val="ListParagraph"/>
        <w:numPr>
          <w:ilvl w:val="1"/>
          <w:numId w:val="52"/>
        </w:numPr>
        <w:ind w:leftChars="0"/>
        <w:rPr>
          <w:sz w:val="20"/>
        </w:rPr>
      </w:pPr>
      <w:r>
        <w:rPr>
          <w:sz w:val="20"/>
        </w:rPr>
        <w:t>Evaluation 1</w:t>
      </w:r>
      <w:r w:rsidR="002E0141">
        <w:rPr>
          <w:sz w:val="20"/>
        </w:rPr>
        <w:t>:</w:t>
      </w:r>
      <w:r>
        <w:rPr>
          <w:sz w:val="20"/>
        </w:rPr>
        <w:t xml:space="preserve"> rank 1 only</w:t>
      </w:r>
    </w:p>
    <w:p w14:paraId="644D7B60" w14:textId="4833EDC9" w:rsidR="002E0141" w:rsidRDefault="002E0141" w:rsidP="00562397">
      <w:pPr>
        <w:pStyle w:val="ListParagraph"/>
        <w:numPr>
          <w:ilvl w:val="2"/>
          <w:numId w:val="52"/>
        </w:numPr>
        <w:ind w:leftChars="0"/>
        <w:rPr>
          <w:sz w:val="20"/>
        </w:rPr>
      </w:pPr>
      <w:r>
        <w:rPr>
          <w:sz w:val="20"/>
        </w:rPr>
        <w:t>O=1:</w:t>
      </w:r>
      <w:r w:rsidR="00837E13">
        <w:rPr>
          <w:sz w:val="20"/>
        </w:rPr>
        <w:t xml:space="preserve"> CB0, CB4, CB5, CB6</w:t>
      </w:r>
    </w:p>
    <w:p w14:paraId="332B3F94" w14:textId="6F862E6D" w:rsidR="002E0141" w:rsidRDefault="002E0141" w:rsidP="00562397">
      <w:pPr>
        <w:pStyle w:val="ListParagraph"/>
        <w:numPr>
          <w:ilvl w:val="2"/>
          <w:numId w:val="52"/>
        </w:numPr>
        <w:ind w:leftChars="0"/>
        <w:rPr>
          <w:sz w:val="20"/>
        </w:rPr>
      </w:pPr>
      <w:r>
        <w:rPr>
          <w:sz w:val="20"/>
        </w:rPr>
        <w:t>O=2:</w:t>
      </w:r>
      <w:r w:rsidR="00837E13">
        <w:rPr>
          <w:sz w:val="20"/>
        </w:rPr>
        <w:t xml:space="preserve"> CB0, CB4, CB5, CB6</w:t>
      </w:r>
    </w:p>
    <w:p w14:paraId="320B277F" w14:textId="7708DC51" w:rsidR="002E0141" w:rsidRDefault="00837E13" w:rsidP="00562397">
      <w:pPr>
        <w:pStyle w:val="ListParagraph"/>
        <w:numPr>
          <w:ilvl w:val="1"/>
          <w:numId w:val="52"/>
        </w:numPr>
        <w:ind w:leftChars="0"/>
        <w:rPr>
          <w:sz w:val="20"/>
        </w:rPr>
      </w:pPr>
      <w:r>
        <w:rPr>
          <w:sz w:val="20"/>
        </w:rPr>
        <w:t xml:space="preserve">Evaluation 2: </w:t>
      </w:r>
      <w:r w:rsidR="002E0141">
        <w:rPr>
          <w:sz w:val="20"/>
        </w:rPr>
        <w:t>Dynamic rank 1-2</w:t>
      </w:r>
    </w:p>
    <w:p w14:paraId="2462530A" w14:textId="510217C0" w:rsidR="002E0141" w:rsidRDefault="002E0141" w:rsidP="00562397">
      <w:pPr>
        <w:pStyle w:val="ListParagraph"/>
        <w:numPr>
          <w:ilvl w:val="2"/>
          <w:numId w:val="52"/>
        </w:numPr>
        <w:ind w:leftChars="0"/>
        <w:rPr>
          <w:sz w:val="20"/>
        </w:rPr>
      </w:pPr>
      <w:r>
        <w:rPr>
          <w:sz w:val="20"/>
        </w:rPr>
        <w:t>O=1</w:t>
      </w:r>
      <w:r w:rsidR="00837E13">
        <w:rPr>
          <w:sz w:val="20"/>
        </w:rPr>
        <w:t>: CB0, CB4, CB5, CB6</w:t>
      </w:r>
    </w:p>
    <w:p w14:paraId="74884565" w14:textId="4BF551B8" w:rsidR="002E0141" w:rsidRDefault="002E0141" w:rsidP="00562397">
      <w:pPr>
        <w:pStyle w:val="ListParagraph"/>
        <w:numPr>
          <w:ilvl w:val="2"/>
          <w:numId w:val="52"/>
        </w:numPr>
        <w:ind w:leftChars="0"/>
        <w:rPr>
          <w:sz w:val="20"/>
        </w:rPr>
      </w:pPr>
      <w:r>
        <w:rPr>
          <w:sz w:val="20"/>
        </w:rPr>
        <w:t>O=2</w:t>
      </w:r>
      <w:r w:rsidR="00837E13">
        <w:rPr>
          <w:sz w:val="20"/>
        </w:rPr>
        <w:t>: CB0, CB4, CB5, CB6</w:t>
      </w:r>
    </w:p>
    <w:p w14:paraId="689CE32D" w14:textId="2880FA23" w:rsidR="002E0141" w:rsidRDefault="00837E13" w:rsidP="00562397">
      <w:pPr>
        <w:pStyle w:val="ListParagraph"/>
        <w:numPr>
          <w:ilvl w:val="1"/>
          <w:numId w:val="52"/>
        </w:numPr>
        <w:ind w:leftChars="0"/>
        <w:rPr>
          <w:sz w:val="20"/>
        </w:rPr>
      </w:pPr>
      <w:r>
        <w:rPr>
          <w:sz w:val="20"/>
        </w:rPr>
        <w:t>Evaluation 3: Dynamic rank 1-4</w:t>
      </w:r>
    </w:p>
    <w:p w14:paraId="04EB1A52" w14:textId="4D754293" w:rsidR="002E0141" w:rsidRDefault="002E0141" w:rsidP="00562397">
      <w:pPr>
        <w:pStyle w:val="ListParagraph"/>
        <w:numPr>
          <w:ilvl w:val="2"/>
          <w:numId w:val="52"/>
        </w:numPr>
        <w:ind w:leftChars="0"/>
        <w:rPr>
          <w:sz w:val="20"/>
        </w:rPr>
      </w:pPr>
      <w:r>
        <w:rPr>
          <w:sz w:val="20"/>
        </w:rPr>
        <w:t>O=1</w:t>
      </w:r>
      <w:r w:rsidR="002A3043">
        <w:rPr>
          <w:sz w:val="20"/>
        </w:rPr>
        <w:t xml:space="preserve">: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p>
    <w:p w14:paraId="6123710A" w14:textId="0428D7DB" w:rsidR="002E0141" w:rsidRDefault="002E0141" w:rsidP="00562397">
      <w:pPr>
        <w:pStyle w:val="ListParagraph"/>
        <w:numPr>
          <w:ilvl w:val="2"/>
          <w:numId w:val="52"/>
        </w:numPr>
        <w:ind w:leftChars="0"/>
        <w:rPr>
          <w:sz w:val="20"/>
        </w:rPr>
      </w:pPr>
      <w:r>
        <w:rPr>
          <w:sz w:val="20"/>
        </w:rPr>
        <w:t>O=2</w:t>
      </w:r>
      <w:r w:rsidR="002A3043">
        <w:rPr>
          <w:sz w:val="20"/>
        </w:rPr>
        <w:t xml:space="preserve">: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p>
    <w:p w14:paraId="0FD3AE70" w14:textId="521F403C" w:rsidR="002A3043" w:rsidRDefault="002A3043" w:rsidP="00562397">
      <w:pPr>
        <w:pStyle w:val="ListParagraph"/>
        <w:numPr>
          <w:ilvl w:val="2"/>
          <w:numId w:val="52"/>
        </w:numPr>
        <w:ind w:leftChars="0"/>
        <w:rPr>
          <w:sz w:val="20"/>
        </w:rPr>
      </w:pPr>
      <w:r>
        <w:rPr>
          <w:sz w:val="20"/>
        </w:rPr>
        <w:t xml:space="preserve">O=1: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=0,1,2</m:t>
        </m:r>
      </m:oMath>
    </w:p>
    <w:p w14:paraId="2DED9E03" w14:textId="36E9069E" w:rsidR="002A3043" w:rsidRDefault="002A3043" w:rsidP="00562397">
      <w:pPr>
        <w:pStyle w:val="ListParagraph"/>
        <w:numPr>
          <w:ilvl w:val="2"/>
          <w:numId w:val="52"/>
        </w:numPr>
        <w:ind w:leftChars="0"/>
        <w:rPr>
          <w:sz w:val="20"/>
        </w:rPr>
      </w:pPr>
      <w:r>
        <w:rPr>
          <w:sz w:val="20"/>
        </w:rPr>
        <w:t xml:space="preserve">O=2: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=0,1,2</m:t>
        </m:r>
      </m:oMath>
    </w:p>
    <w:p w14:paraId="5E83EEDE" w14:textId="3592A73E" w:rsidR="007500BF" w:rsidRDefault="007500BF" w:rsidP="00562397">
      <w:pPr>
        <w:pStyle w:val="ListParagraph"/>
        <w:numPr>
          <w:ilvl w:val="0"/>
          <w:numId w:val="52"/>
        </w:numPr>
        <w:ind w:leftChars="0"/>
        <w:rPr>
          <w:sz w:val="20"/>
        </w:rPr>
      </w:pPr>
      <w:r>
        <w:rPr>
          <w:sz w:val="20"/>
        </w:rPr>
        <w:t>UE Tx power: 23dBm, 32dBm</w:t>
      </w:r>
    </w:p>
    <w:p w14:paraId="4962F2E8" w14:textId="59D92508" w:rsidR="001E0AB2" w:rsidRPr="00AE68A3" w:rsidRDefault="007500BF" w:rsidP="00562397">
      <w:pPr>
        <w:pStyle w:val="ListParagraph"/>
        <w:numPr>
          <w:ilvl w:val="0"/>
          <w:numId w:val="52"/>
        </w:numPr>
        <w:ind w:leftChars="0"/>
        <w:rPr>
          <w:sz w:val="20"/>
        </w:rPr>
      </w:pPr>
      <w:r>
        <w:rPr>
          <w:sz w:val="20"/>
        </w:rPr>
        <w:t>Modulation: 64QAM</w:t>
      </w:r>
    </w:p>
    <w:p w14:paraId="6C593D9D" w14:textId="3798DF88" w:rsidR="00850596" w:rsidRDefault="00850596" w:rsidP="00850596">
      <w:pPr>
        <w:rPr>
          <w:rStyle w:val="Emphasis"/>
          <w:sz w:val="20"/>
        </w:rPr>
      </w:pPr>
    </w:p>
    <w:p w14:paraId="3BD30F73" w14:textId="352FA648" w:rsidR="00837E13" w:rsidRDefault="00837E13" w:rsidP="00837E13">
      <w:pPr>
        <w:pStyle w:val="Caption"/>
        <w:keepNext/>
        <w:jc w:val="center"/>
      </w:pPr>
      <w:bookmarkStart w:id="6" w:name="_Ref127482745"/>
      <w:r>
        <w:t xml:space="preserve">Table </w:t>
      </w:r>
      <w:r>
        <w:fldChar w:fldCharType="begin"/>
      </w:r>
      <w:r>
        <w:instrText xml:space="preserve"> SEQ Table \* ARABIC </w:instrText>
      </w:r>
      <w:r>
        <w:fldChar w:fldCharType="separate"/>
      </w:r>
      <w:r>
        <w:rPr>
          <w:noProof/>
        </w:rPr>
        <w:t>2</w:t>
      </w:r>
      <w:r>
        <w:fldChar w:fldCharType="end"/>
      </w:r>
      <w:bookmarkEnd w:id="6"/>
    </w:p>
    <w:tbl>
      <w:tblPr>
        <w:tblStyle w:val="TableGrid"/>
        <w:tblW w:w="0" w:type="auto"/>
        <w:tblLook w:val="04A0" w:firstRow="1" w:lastRow="0" w:firstColumn="1" w:lastColumn="0" w:noHBand="0" w:noVBand="1"/>
      </w:tblPr>
      <w:tblGrid>
        <w:gridCol w:w="584"/>
        <w:gridCol w:w="1976"/>
        <w:gridCol w:w="1976"/>
        <w:gridCol w:w="1561"/>
        <w:gridCol w:w="1766"/>
        <w:gridCol w:w="1766"/>
      </w:tblGrid>
      <w:tr w:rsidR="001A4E9E" w14:paraId="0E035441" w14:textId="26DE5559" w:rsidTr="001A4E9E">
        <w:tc>
          <w:tcPr>
            <w:tcW w:w="0" w:type="auto"/>
          </w:tcPr>
          <w:p w14:paraId="60447E41" w14:textId="77777777" w:rsidR="001A4E9E" w:rsidRPr="001A4E9E" w:rsidRDefault="001A4E9E" w:rsidP="00850596">
            <w:pPr>
              <w:rPr>
                <w:rStyle w:val="Emphasis"/>
                <w:i w:val="0"/>
                <w:sz w:val="20"/>
              </w:rPr>
            </w:pPr>
          </w:p>
        </w:tc>
        <w:tc>
          <w:tcPr>
            <w:tcW w:w="0" w:type="auto"/>
          </w:tcPr>
          <w:p w14:paraId="3EAC6B3D" w14:textId="1CF4382B" w:rsidR="001A4E9E" w:rsidRPr="001A4E9E" w:rsidRDefault="001A4E9E" w:rsidP="00850596">
            <w:pPr>
              <w:rPr>
                <w:rStyle w:val="Emphasis"/>
                <w:i w:val="0"/>
                <w:sz w:val="20"/>
              </w:rPr>
            </w:pPr>
            <w:r w:rsidRPr="001A4E9E">
              <w:rPr>
                <w:rStyle w:val="Emphasis"/>
                <w:i w:val="0"/>
                <w:sz w:val="20"/>
              </w:rPr>
              <w:t>Rank 1</w:t>
            </w:r>
            <w:r>
              <w:rPr>
                <w:rStyle w:val="Emphasis"/>
                <w:i w:val="0"/>
                <w:sz w:val="20"/>
              </w:rPr>
              <w:t>-1</w:t>
            </w:r>
          </w:p>
        </w:tc>
        <w:tc>
          <w:tcPr>
            <w:tcW w:w="0" w:type="auto"/>
          </w:tcPr>
          <w:p w14:paraId="779AE503" w14:textId="2CDBB697" w:rsidR="001A4E9E" w:rsidRPr="001A4E9E" w:rsidRDefault="001A4E9E" w:rsidP="00850596">
            <w:pPr>
              <w:rPr>
                <w:rStyle w:val="Emphasis"/>
                <w:i w:val="0"/>
                <w:sz w:val="20"/>
              </w:rPr>
            </w:pPr>
            <w:r w:rsidRPr="001A4E9E">
              <w:rPr>
                <w:rStyle w:val="Emphasis"/>
                <w:i w:val="0"/>
                <w:sz w:val="20"/>
              </w:rPr>
              <w:t>Rank 3-4</w:t>
            </w:r>
          </w:p>
        </w:tc>
        <w:tc>
          <w:tcPr>
            <w:tcW w:w="0" w:type="auto"/>
          </w:tcPr>
          <w:p w14:paraId="0C50ACD6" w14:textId="4D8643E8" w:rsidR="001A4E9E" w:rsidRPr="001A4E9E" w:rsidRDefault="001A4E9E" w:rsidP="00850596">
            <w:pPr>
              <w:rPr>
                <w:rStyle w:val="Emphasis"/>
                <w:i w:val="0"/>
                <w:sz w:val="20"/>
              </w:rPr>
            </w:pPr>
            <w:r>
              <w:rPr>
                <w:rStyle w:val="Emphasis"/>
                <w:i w:val="0"/>
                <w:sz w:val="20"/>
              </w:rPr>
              <w:t>Evaluation 1: rank 1 only</w:t>
            </w:r>
          </w:p>
        </w:tc>
        <w:tc>
          <w:tcPr>
            <w:tcW w:w="0" w:type="auto"/>
          </w:tcPr>
          <w:p w14:paraId="6C9386AC" w14:textId="7B7EC37F" w:rsidR="001A4E9E" w:rsidRDefault="001A4E9E" w:rsidP="00850596">
            <w:pPr>
              <w:rPr>
                <w:rStyle w:val="Emphasis"/>
                <w:i w:val="0"/>
                <w:sz w:val="20"/>
              </w:rPr>
            </w:pPr>
            <w:r>
              <w:rPr>
                <w:rStyle w:val="Emphasis"/>
                <w:i w:val="0"/>
                <w:sz w:val="20"/>
              </w:rPr>
              <w:t>Evaluation 2: dynamic rank 1-2</w:t>
            </w:r>
          </w:p>
        </w:tc>
        <w:tc>
          <w:tcPr>
            <w:tcW w:w="0" w:type="auto"/>
          </w:tcPr>
          <w:p w14:paraId="3A7D0914" w14:textId="3CA14E93" w:rsidR="001A4E9E" w:rsidRDefault="001A4E9E" w:rsidP="00850596">
            <w:pPr>
              <w:rPr>
                <w:rStyle w:val="Emphasis"/>
                <w:i w:val="0"/>
                <w:sz w:val="20"/>
              </w:rPr>
            </w:pPr>
            <w:r>
              <w:rPr>
                <w:rStyle w:val="Emphasis"/>
                <w:i w:val="0"/>
                <w:sz w:val="20"/>
              </w:rPr>
              <w:t>Evaluation 3: dynamic rank 1-4</w:t>
            </w:r>
          </w:p>
        </w:tc>
      </w:tr>
      <w:tr w:rsidR="001A4E9E" w14:paraId="1BCAD816" w14:textId="69D2249F" w:rsidTr="001A4E9E">
        <w:tc>
          <w:tcPr>
            <w:tcW w:w="0" w:type="auto"/>
          </w:tcPr>
          <w:p w14:paraId="30C3F22B" w14:textId="2F5F659B" w:rsidR="001A4E9E" w:rsidRPr="001A4E9E" w:rsidRDefault="001A4E9E" w:rsidP="001A4E9E">
            <w:pPr>
              <w:rPr>
                <w:rStyle w:val="Emphasis"/>
                <w:i w:val="0"/>
                <w:sz w:val="20"/>
              </w:rPr>
            </w:pPr>
            <w:r w:rsidRPr="001A4E9E">
              <w:rPr>
                <w:rStyle w:val="Emphasis"/>
                <w:i w:val="0"/>
                <w:sz w:val="20"/>
              </w:rPr>
              <w:t>CB0</w:t>
            </w:r>
          </w:p>
        </w:tc>
        <w:tc>
          <w:tcPr>
            <w:tcW w:w="0" w:type="auto"/>
          </w:tcPr>
          <w:p w14:paraId="682E2A12" w14:textId="7FFCF24B" w:rsidR="001A4E9E" w:rsidRPr="001A4E9E" w:rsidRDefault="001A4E9E" w:rsidP="001A4E9E">
            <w:pPr>
              <w:rPr>
                <w:rStyle w:val="Emphasis"/>
                <w:i w:val="0"/>
                <w:sz w:val="20"/>
              </w:rPr>
            </w:pPr>
            <w:r w:rsidRPr="001A4E9E">
              <w:rPr>
                <w:rStyle w:val="Emphasis"/>
                <w:i w:val="0"/>
                <w:sz w:val="20"/>
              </w:rPr>
              <w:t>No subsampling</w:t>
            </w:r>
          </w:p>
        </w:tc>
        <w:tc>
          <w:tcPr>
            <w:tcW w:w="0" w:type="auto"/>
          </w:tcPr>
          <w:p w14:paraId="4E10D532" w14:textId="7B2BA722" w:rsidR="001A4E9E" w:rsidRPr="001A4E9E" w:rsidRDefault="001A4E9E" w:rsidP="001A4E9E">
            <w:pPr>
              <w:rPr>
                <w:rStyle w:val="Emphasis"/>
                <w:i w:val="0"/>
                <w:sz w:val="20"/>
              </w:rPr>
            </w:pPr>
            <w:r w:rsidRPr="001A4E9E">
              <w:rPr>
                <w:rStyle w:val="Emphasis"/>
                <w:i w:val="0"/>
                <w:sz w:val="20"/>
              </w:rPr>
              <w:t>No subsampling</w:t>
            </w:r>
          </w:p>
        </w:tc>
        <w:tc>
          <w:tcPr>
            <w:tcW w:w="0" w:type="auto"/>
          </w:tcPr>
          <w:p w14:paraId="76CFC523" w14:textId="13504063" w:rsidR="001A4E9E" w:rsidRPr="001A4E9E" w:rsidRDefault="001A4E9E" w:rsidP="001A4E9E">
            <w:pPr>
              <w:rPr>
                <w:rStyle w:val="Emphasis"/>
                <w:i w:val="0"/>
                <w:sz w:val="20"/>
              </w:rPr>
            </w:pPr>
            <w:r>
              <w:rPr>
                <w:rStyle w:val="Emphasis"/>
                <w:i w:val="0"/>
                <w:sz w:val="20"/>
              </w:rPr>
              <w:t>Y</w:t>
            </w:r>
          </w:p>
        </w:tc>
        <w:tc>
          <w:tcPr>
            <w:tcW w:w="0" w:type="auto"/>
          </w:tcPr>
          <w:p w14:paraId="5BC8481A" w14:textId="565B0E5F" w:rsidR="001A4E9E" w:rsidRPr="001A4E9E" w:rsidRDefault="001A4E9E" w:rsidP="001A4E9E">
            <w:pPr>
              <w:rPr>
                <w:rStyle w:val="Emphasis"/>
                <w:i w:val="0"/>
                <w:sz w:val="20"/>
              </w:rPr>
            </w:pPr>
            <w:r>
              <w:rPr>
                <w:rStyle w:val="Emphasis"/>
                <w:i w:val="0"/>
                <w:sz w:val="20"/>
              </w:rPr>
              <w:t>Y</w:t>
            </w:r>
          </w:p>
        </w:tc>
        <w:tc>
          <w:tcPr>
            <w:tcW w:w="0" w:type="auto"/>
          </w:tcPr>
          <w:p w14:paraId="3DD3D83B" w14:textId="2FDEA049" w:rsidR="001A4E9E" w:rsidRPr="001A4E9E" w:rsidRDefault="001A4E9E" w:rsidP="001A4E9E">
            <w:pPr>
              <w:rPr>
                <w:rStyle w:val="Emphasis"/>
                <w:i w:val="0"/>
                <w:sz w:val="20"/>
              </w:rPr>
            </w:pPr>
            <w:r>
              <w:rPr>
                <w:rStyle w:val="Emphasis"/>
                <w:i w:val="0"/>
                <w:sz w:val="20"/>
              </w:rPr>
              <w:t>Y</w:t>
            </w:r>
          </w:p>
        </w:tc>
      </w:tr>
      <w:tr w:rsidR="001A4E9E" w14:paraId="5913825D" w14:textId="031B1B91" w:rsidTr="001A4E9E">
        <w:tc>
          <w:tcPr>
            <w:tcW w:w="0" w:type="auto"/>
          </w:tcPr>
          <w:p w14:paraId="4FD08DF2" w14:textId="20C556B3" w:rsidR="001A4E9E" w:rsidRPr="001A4E9E" w:rsidRDefault="001A4E9E" w:rsidP="001A4E9E">
            <w:pPr>
              <w:rPr>
                <w:rStyle w:val="Emphasis"/>
                <w:i w:val="0"/>
                <w:sz w:val="20"/>
              </w:rPr>
            </w:pPr>
            <w:r w:rsidRPr="001A4E9E">
              <w:rPr>
                <w:rStyle w:val="Emphasis"/>
                <w:i w:val="0"/>
                <w:sz w:val="20"/>
              </w:rPr>
              <w:t>CB1</w:t>
            </w:r>
          </w:p>
        </w:tc>
        <w:tc>
          <w:tcPr>
            <w:tcW w:w="0" w:type="auto"/>
          </w:tcPr>
          <w:p w14:paraId="0EE26179" w14:textId="5038E9D8" w:rsidR="001A4E9E" w:rsidRPr="001A4E9E" w:rsidRDefault="001A4E9E" w:rsidP="001A4E9E">
            <w:pPr>
              <w:rPr>
                <w:rStyle w:val="Emphasis"/>
                <w:i w:val="0"/>
                <w:sz w:val="20"/>
              </w:rPr>
            </w:pPr>
            <w:r w:rsidRPr="001A4E9E">
              <w:rPr>
                <w:rStyle w:val="Emphasis"/>
                <w:i w:val="0"/>
                <w:sz w:val="20"/>
              </w:rPr>
              <w:t>No subsampling</w:t>
            </w:r>
          </w:p>
        </w:tc>
        <w:tc>
          <w:tcPr>
            <w:tcW w:w="0" w:type="auto"/>
          </w:tcPr>
          <w:p w14:paraId="1DC2094B" w14:textId="2684F644" w:rsidR="001A4E9E" w:rsidRPr="001A4E9E" w:rsidRDefault="001A4E9E" w:rsidP="001A4E9E">
            <w:pPr>
              <w:rPr>
                <w:rStyle w:val="Emphasis"/>
                <w:i w:val="0"/>
                <w:sz w:val="20"/>
              </w:rPr>
            </w:pPr>
            <w:r w:rsidRPr="001A4E9E">
              <w:rPr>
                <w:rStyle w:val="Emphasis"/>
                <w:i w:val="0"/>
                <w:sz w:val="20"/>
              </w:rPr>
              <w:t>Subsampling by 2, even-numbered</w:t>
            </w:r>
          </w:p>
        </w:tc>
        <w:tc>
          <w:tcPr>
            <w:tcW w:w="0" w:type="auto"/>
          </w:tcPr>
          <w:p w14:paraId="37EB4DC6" w14:textId="77777777" w:rsidR="001A4E9E" w:rsidRPr="001A4E9E" w:rsidRDefault="001A4E9E" w:rsidP="001A4E9E">
            <w:pPr>
              <w:rPr>
                <w:rStyle w:val="Emphasis"/>
                <w:i w:val="0"/>
                <w:sz w:val="20"/>
              </w:rPr>
            </w:pPr>
          </w:p>
        </w:tc>
        <w:tc>
          <w:tcPr>
            <w:tcW w:w="0" w:type="auto"/>
          </w:tcPr>
          <w:p w14:paraId="13F515EA" w14:textId="77777777" w:rsidR="001A4E9E" w:rsidRPr="001A4E9E" w:rsidRDefault="001A4E9E" w:rsidP="001A4E9E">
            <w:pPr>
              <w:rPr>
                <w:rStyle w:val="Emphasis"/>
                <w:i w:val="0"/>
                <w:sz w:val="20"/>
              </w:rPr>
            </w:pPr>
          </w:p>
        </w:tc>
        <w:tc>
          <w:tcPr>
            <w:tcW w:w="0" w:type="auto"/>
          </w:tcPr>
          <w:p w14:paraId="41FD2BC5" w14:textId="578CF350" w:rsidR="001A4E9E" w:rsidRPr="001A4E9E" w:rsidRDefault="001A4E9E" w:rsidP="001A4E9E">
            <w:pPr>
              <w:rPr>
                <w:rStyle w:val="Emphasis"/>
                <w:i w:val="0"/>
                <w:sz w:val="20"/>
              </w:rPr>
            </w:pPr>
            <w:r w:rsidRPr="00D46C15">
              <w:rPr>
                <w:rStyle w:val="Emphasis"/>
                <w:i w:val="0"/>
                <w:sz w:val="20"/>
              </w:rPr>
              <w:t>Y</w:t>
            </w:r>
          </w:p>
        </w:tc>
      </w:tr>
      <w:tr w:rsidR="001A4E9E" w14:paraId="679388E4" w14:textId="2884F0D9" w:rsidTr="001A4E9E">
        <w:tc>
          <w:tcPr>
            <w:tcW w:w="0" w:type="auto"/>
          </w:tcPr>
          <w:p w14:paraId="5C7D1707" w14:textId="0FDA25C9" w:rsidR="001A4E9E" w:rsidRPr="001A4E9E" w:rsidRDefault="001A4E9E" w:rsidP="001A4E9E">
            <w:pPr>
              <w:rPr>
                <w:rStyle w:val="Emphasis"/>
                <w:i w:val="0"/>
                <w:sz w:val="20"/>
              </w:rPr>
            </w:pPr>
            <w:r w:rsidRPr="001A4E9E">
              <w:rPr>
                <w:rStyle w:val="Emphasis"/>
                <w:i w:val="0"/>
                <w:sz w:val="20"/>
              </w:rPr>
              <w:t>CB2</w:t>
            </w:r>
          </w:p>
        </w:tc>
        <w:tc>
          <w:tcPr>
            <w:tcW w:w="0" w:type="auto"/>
          </w:tcPr>
          <w:p w14:paraId="45E9614D" w14:textId="79725DEB" w:rsidR="001A4E9E" w:rsidRPr="001A4E9E" w:rsidRDefault="001A4E9E" w:rsidP="001A4E9E">
            <w:pPr>
              <w:rPr>
                <w:rStyle w:val="Emphasis"/>
                <w:i w:val="0"/>
                <w:sz w:val="20"/>
              </w:rPr>
            </w:pPr>
            <w:r w:rsidRPr="001A4E9E">
              <w:rPr>
                <w:rStyle w:val="Emphasis"/>
                <w:i w:val="0"/>
                <w:sz w:val="20"/>
              </w:rPr>
              <w:t>No subsampling</w:t>
            </w:r>
          </w:p>
        </w:tc>
        <w:tc>
          <w:tcPr>
            <w:tcW w:w="0" w:type="auto"/>
          </w:tcPr>
          <w:p w14:paraId="2546A72F" w14:textId="75DB8330" w:rsidR="001A4E9E" w:rsidRPr="001A4E9E" w:rsidRDefault="001A4E9E" w:rsidP="001A4E9E">
            <w:pPr>
              <w:rPr>
                <w:rStyle w:val="Emphasis"/>
                <w:i w:val="0"/>
                <w:sz w:val="20"/>
              </w:rPr>
            </w:pPr>
            <w:r w:rsidRPr="001A4E9E">
              <w:rPr>
                <w:rStyle w:val="Emphasis"/>
                <w:i w:val="0"/>
                <w:sz w:val="20"/>
              </w:rPr>
              <w:t>Subsampling by 2, odd-numbered</w:t>
            </w:r>
          </w:p>
        </w:tc>
        <w:tc>
          <w:tcPr>
            <w:tcW w:w="0" w:type="auto"/>
          </w:tcPr>
          <w:p w14:paraId="2288723E" w14:textId="77777777" w:rsidR="001A4E9E" w:rsidRPr="001A4E9E" w:rsidRDefault="001A4E9E" w:rsidP="001A4E9E">
            <w:pPr>
              <w:rPr>
                <w:rStyle w:val="Emphasis"/>
                <w:i w:val="0"/>
                <w:sz w:val="20"/>
              </w:rPr>
            </w:pPr>
          </w:p>
        </w:tc>
        <w:tc>
          <w:tcPr>
            <w:tcW w:w="0" w:type="auto"/>
          </w:tcPr>
          <w:p w14:paraId="5D402C86" w14:textId="77777777" w:rsidR="001A4E9E" w:rsidRPr="001A4E9E" w:rsidRDefault="001A4E9E" w:rsidP="001A4E9E">
            <w:pPr>
              <w:rPr>
                <w:rStyle w:val="Emphasis"/>
                <w:i w:val="0"/>
                <w:sz w:val="20"/>
              </w:rPr>
            </w:pPr>
          </w:p>
        </w:tc>
        <w:tc>
          <w:tcPr>
            <w:tcW w:w="0" w:type="auto"/>
          </w:tcPr>
          <w:p w14:paraId="0F187BDE" w14:textId="555F2312" w:rsidR="001A4E9E" w:rsidRPr="001A4E9E" w:rsidRDefault="001A4E9E" w:rsidP="001A4E9E">
            <w:pPr>
              <w:rPr>
                <w:rStyle w:val="Emphasis"/>
                <w:i w:val="0"/>
                <w:sz w:val="20"/>
              </w:rPr>
            </w:pPr>
            <w:r w:rsidRPr="00D46C15">
              <w:rPr>
                <w:rStyle w:val="Emphasis"/>
                <w:i w:val="0"/>
                <w:sz w:val="20"/>
              </w:rPr>
              <w:t>Y</w:t>
            </w:r>
          </w:p>
        </w:tc>
      </w:tr>
      <w:tr w:rsidR="001A4E9E" w14:paraId="588FF8EE" w14:textId="3954AE9E" w:rsidTr="001A4E9E">
        <w:tc>
          <w:tcPr>
            <w:tcW w:w="0" w:type="auto"/>
          </w:tcPr>
          <w:p w14:paraId="21F780E6" w14:textId="103DC092" w:rsidR="001A4E9E" w:rsidRPr="001A4E9E" w:rsidRDefault="001A4E9E" w:rsidP="001A4E9E">
            <w:pPr>
              <w:rPr>
                <w:rStyle w:val="Emphasis"/>
                <w:i w:val="0"/>
                <w:sz w:val="20"/>
              </w:rPr>
            </w:pPr>
            <w:r w:rsidRPr="001A4E9E">
              <w:rPr>
                <w:rStyle w:val="Emphasis"/>
                <w:i w:val="0"/>
                <w:sz w:val="20"/>
              </w:rPr>
              <w:t>CB3</w:t>
            </w:r>
          </w:p>
        </w:tc>
        <w:tc>
          <w:tcPr>
            <w:tcW w:w="0" w:type="auto"/>
          </w:tcPr>
          <w:p w14:paraId="2F18CAE0" w14:textId="3A25EBB1" w:rsidR="001A4E9E" w:rsidRPr="001A4E9E" w:rsidRDefault="001A4E9E" w:rsidP="001A4E9E">
            <w:pPr>
              <w:rPr>
                <w:rStyle w:val="Emphasis"/>
                <w:i w:val="0"/>
                <w:sz w:val="20"/>
              </w:rPr>
            </w:pPr>
            <w:r w:rsidRPr="001A4E9E">
              <w:rPr>
                <w:rStyle w:val="Emphasis"/>
                <w:i w:val="0"/>
                <w:sz w:val="20"/>
              </w:rPr>
              <w:t>No subsampling</w:t>
            </w:r>
          </w:p>
        </w:tc>
        <w:tc>
          <w:tcPr>
            <w:tcW w:w="0" w:type="auto"/>
          </w:tcPr>
          <w:p w14:paraId="652BCC9D" w14:textId="64EE821A"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5C5589AF" w14:textId="77777777" w:rsidR="001A4E9E" w:rsidRPr="001A4E9E" w:rsidRDefault="001A4E9E" w:rsidP="001A4E9E">
            <w:pPr>
              <w:rPr>
                <w:rStyle w:val="Emphasis"/>
                <w:i w:val="0"/>
                <w:sz w:val="20"/>
              </w:rPr>
            </w:pPr>
          </w:p>
        </w:tc>
        <w:tc>
          <w:tcPr>
            <w:tcW w:w="0" w:type="auto"/>
          </w:tcPr>
          <w:p w14:paraId="45EABABF" w14:textId="77777777" w:rsidR="001A4E9E" w:rsidRPr="001A4E9E" w:rsidRDefault="001A4E9E" w:rsidP="001A4E9E">
            <w:pPr>
              <w:rPr>
                <w:rStyle w:val="Emphasis"/>
                <w:i w:val="0"/>
                <w:sz w:val="20"/>
              </w:rPr>
            </w:pPr>
          </w:p>
        </w:tc>
        <w:tc>
          <w:tcPr>
            <w:tcW w:w="0" w:type="auto"/>
          </w:tcPr>
          <w:p w14:paraId="00BBBB5E" w14:textId="3DD14FAB" w:rsidR="001A4E9E" w:rsidRPr="001A4E9E" w:rsidRDefault="001A4E9E" w:rsidP="001A4E9E">
            <w:pPr>
              <w:rPr>
                <w:rStyle w:val="Emphasis"/>
                <w:i w:val="0"/>
                <w:sz w:val="20"/>
              </w:rPr>
            </w:pPr>
            <w:r w:rsidRPr="00D46C15">
              <w:rPr>
                <w:rStyle w:val="Emphasis"/>
                <w:i w:val="0"/>
                <w:sz w:val="20"/>
              </w:rPr>
              <w:t>Y</w:t>
            </w:r>
          </w:p>
        </w:tc>
      </w:tr>
      <w:tr w:rsidR="001A4E9E" w14:paraId="3CDE9489" w14:textId="3D0FC211" w:rsidTr="001A4E9E">
        <w:tc>
          <w:tcPr>
            <w:tcW w:w="0" w:type="auto"/>
          </w:tcPr>
          <w:p w14:paraId="264DB40E" w14:textId="089E5335" w:rsidR="001A4E9E" w:rsidRPr="001A4E9E" w:rsidRDefault="001A4E9E" w:rsidP="001A4E9E">
            <w:pPr>
              <w:rPr>
                <w:rStyle w:val="Emphasis"/>
                <w:i w:val="0"/>
                <w:sz w:val="20"/>
              </w:rPr>
            </w:pPr>
            <w:r w:rsidRPr="001A4E9E">
              <w:rPr>
                <w:rStyle w:val="Emphasis"/>
                <w:i w:val="0"/>
                <w:sz w:val="20"/>
              </w:rPr>
              <w:t>CB4</w:t>
            </w:r>
          </w:p>
        </w:tc>
        <w:tc>
          <w:tcPr>
            <w:tcW w:w="0" w:type="auto"/>
          </w:tcPr>
          <w:p w14:paraId="0E013EA7" w14:textId="0EC3B6E3" w:rsidR="001A4E9E" w:rsidRPr="001A4E9E" w:rsidRDefault="001A4E9E" w:rsidP="001A4E9E">
            <w:pPr>
              <w:rPr>
                <w:rStyle w:val="Emphasis"/>
                <w:i w:val="0"/>
                <w:sz w:val="20"/>
              </w:rPr>
            </w:pPr>
            <w:r w:rsidRPr="001A4E9E">
              <w:rPr>
                <w:rStyle w:val="Emphasis"/>
                <w:i w:val="0"/>
                <w:sz w:val="20"/>
              </w:rPr>
              <w:t>Subsampling by 2, even-numbered</w:t>
            </w:r>
          </w:p>
        </w:tc>
        <w:tc>
          <w:tcPr>
            <w:tcW w:w="0" w:type="auto"/>
          </w:tcPr>
          <w:p w14:paraId="60CD3DAB" w14:textId="07601470" w:rsidR="001A4E9E" w:rsidRPr="001A4E9E" w:rsidRDefault="001A4E9E" w:rsidP="001A4E9E">
            <w:pPr>
              <w:rPr>
                <w:rStyle w:val="Emphasis"/>
                <w:i w:val="0"/>
                <w:sz w:val="20"/>
              </w:rPr>
            </w:pPr>
            <w:r w:rsidRPr="001A4E9E">
              <w:rPr>
                <w:rStyle w:val="Emphasis"/>
                <w:i w:val="0"/>
                <w:sz w:val="20"/>
              </w:rPr>
              <w:t>Subsampling by 4, even-numbered</w:t>
            </w:r>
          </w:p>
        </w:tc>
        <w:tc>
          <w:tcPr>
            <w:tcW w:w="0" w:type="auto"/>
          </w:tcPr>
          <w:p w14:paraId="3CC3C162" w14:textId="08C2C76C" w:rsidR="001A4E9E" w:rsidRPr="001A4E9E" w:rsidRDefault="001A4E9E" w:rsidP="001A4E9E">
            <w:pPr>
              <w:rPr>
                <w:rStyle w:val="Emphasis"/>
                <w:i w:val="0"/>
                <w:sz w:val="20"/>
              </w:rPr>
            </w:pPr>
            <w:r>
              <w:rPr>
                <w:rStyle w:val="Emphasis"/>
                <w:i w:val="0"/>
                <w:sz w:val="20"/>
              </w:rPr>
              <w:t>Y</w:t>
            </w:r>
          </w:p>
        </w:tc>
        <w:tc>
          <w:tcPr>
            <w:tcW w:w="0" w:type="auto"/>
          </w:tcPr>
          <w:p w14:paraId="17925A8F" w14:textId="7E4337BD" w:rsidR="001A4E9E" w:rsidRPr="001A4E9E" w:rsidRDefault="001A4E9E" w:rsidP="001A4E9E">
            <w:pPr>
              <w:rPr>
                <w:rStyle w:val="Emphasis"/>
                <w:i w:val="0"/>
                <w:sz w:val="20"/>
              </w:rPr>
            </w:pPr>
            <w:r>
              <w:rPr>
                <w:rStyle w:val="Emphasis"/>
                <w:i w:val="0"/>
                <w:sz w:val="20"/>
              </w:rPr>
              <w:t>Y</w:t>
            </w:r>
          </w:p>
        </w:tc>
        <w:tc>
          <w:tcPr>
            <w:tcW w:w="0" w:type="auto"/>
          </w:tcPr>
          <w:p w14:paraId="2094D381" w14:textId="2D5BE71B" w:rsidR="001A4E9E" w:rsidRPr="001A4E9E" w:rsidRDefault="001A4E9E" w:rsidP="001A4E9E">
            <w:pPr>
              <w:rPr>
                <w:rStyle w:val="Emphasis"/>
                <w:i w:val="0"/>
                <w:sz w:val="20"/>
              </w:rPr>
            </w:pPr>
            <w:r w:rsidRPr="00D46C15">
              <w:rPr>
                <w:rStyle w:val="Emphasis"/>
                <w:i w:val="0"/>
                <w:sz w:val="20"/>
              </w:rPr>
              <w:t>Y</w:t>
            </w:r>
          </w:p>
        </w:tc>
      </w:tr>
      <w:tr w:rsidR="001A4E9E" w14:paraId="740F70D9" w14:textId="0882CC31" w:rsidTr="001A4E9E">
        <w:tc>
          <w:tcPr>
            <w:tcW w:w="0" w:type="auto"/>
          </w:tcPr>
          <w:p w14:paraId="41F50DA2" w14:textId="3DFB4616" w:rsidR="001A4E9E" w:rsidRPr="001A4E9E" w:rsidRDefault="001A4E9E" w:rsidP="001A4E9E">
            <w:pPr>
              <w:rPr>
                <w:rStyle w:val="Emphasis"/>
                <w:i w:val="0"/>
                <w:sz w:val="20"/>
              </w:rPr>
            </w:pPr>
            <w:r w:rsidRPr="001A4E9E">
              <w:rPr>
                <w:rStyle w:val="Emphasis"/>
                <w:i w:val="0"/>
                <w:sz w:val="20"/>
              </w:rPr>
              <w:lastRenderedPageBreak/>
              <w:t>CB5</w:t>
            </w:r>
          </w:p>
        </w:tc>
        <w:tc>
          <w:tcPr>
            <w:tcW w:w="0" w:type="auto"/>
          </w:tcPr>
          <w:p w14:paraId="7118CCBA" w14:textId="054BE2A5" w:rsidR="001A4E9E" w:rsidRPr="001A4E9E" w:rsidRDefault="001A4E9E" w:rsidP="001A4E9E">
            <w:pPr>
              <w:rPr>
                <w:rStyle w:val="Emphasis"/>
                <w:i w:val="0"/>
                <w:sz w:val="20"/>
              </w:rPr>
            </w:pPr>
            <w:r w:rsidRPr="001A4E9E">
              <w:rPr>
                <w:rStyle w:val="Emphasis"/>
                <w:i w:val="0"/>
                <w:sz w:val="20"/>
              </w:rPr>
              <w:t>Subsampling by 2, odd-numbered</w:t>
            </w:r>
          </w:p>
        </w:tc>
        <w:tc>
          <w:tcPr>
            <w:tcW w:w="0" w:type="auto"/>
          </w:tcPr>
          <w:p w14:paraId="5F72E358" w14:textId="10503927" w:rsidR="001A4E9E" w:rsidRPr="001A4E9E" w:rsidRDefault="001A4E9E" w:rsidP="001A4E9E">
            <w:pPr>
              <w:rPr>
                <w:rStyle w:val="Emphasis"/>
                <w:i w:val="0"/>
                <w:sz w:val="20"/>
              </w:rPr>
            </w:pPr>
            <w:r w:rsidRPr="001A4E9E">
              <w:rPr>
                <w:rStyle w:val="Emphasis"/>
                <w:i w:val="0"/>
                <w:sz w:val="20"/>
              </w:rPr>
              <w:t>Subsampling by 4, odd-numbered</w:t>
            </w:r>
          </w:p>
        </w:tc>
        <w:tc>
          <w:tcPr>
            <w:tcW w:w="0" w:type="auto"/>
          </w:tcPr>
          <w:p w14:paraId="558896D6" w14:textId="33692937" w:rsidR="001A4E9E" w:rsidRPr="001A4E9E" w:rsidRDefault="001A4E9E" w:rsidP="001A4E9E">
            <w:pPr>
              <w:rPr>
                <w:rStyle w:val="Emphasis"/>
                <w:i w:val="0"/>
                <w:sz w:val="20"/>
              </w:rPr>
            </w:pPr>
            <w:r>
              <w:rPr>
                <w:rStyle w:val="Emphasis"/>
                <w:i w:val="0"/>
                <w:sz w:val="20"/>
              </w:rPr>
              <w:t>Y</w:t>
            </w:r>
          </w:p>
        </w:tc>
        <w:tc>
          <w:tcPr>
            <w:tcW w:w="0" w:type="auto"/>
          </w:tcPr>
          <w:p w14:paraId="3D3C5D54" w14:textId="73BE36B5" w:rsidR="001A4E9E" w:rsidRPr="001A4E9E" w:rsidRDefault="001A4E9E" w:rsidP="001A4E9E">
            <w:pPr>
              <w:rPr>
                <w:rStyle w:val="Emphasis"/>
                <w:i w:val="0"/>
                <w:sz w:val="20"/>
              </w:rPr>
            </w:pPr>
            <w:r>
              <w:rPr>
                <w:rStyle w:val="Emphasis"/>
                <w:i w:val="0"/>
                <w:sz w:val="20"/>
              </w:rPr>
              <w:t>Y</w:t>
            </w:r>
          </w:p>
        </w:tc>
        <w:tc>
          <w:tcPr>
            <w:tcW w:w="0" w:type="auto"/>
          </w:tcPr>
          <w:p w14:paraId="1CE01C7D" w14:textId="3DF25068" w:rsidR="001A4E9E" w:rsidRPr="001A4E9E" w:rsidRDefault="001A4E9E" w:rsidP="001A4E9E">
            <w:pPr>
              <w:rPr>
                <w:rStyle w:val="Emphasis"/>
                <w:i w:val="0"/>
                <w:sz w:val="20"/>
              </w:rPr>
            </w:pPr>
            <w:r w:rsidRPr="00D46C15">
              <w:rPr>
                <w:rStyle w:val="Emphasis"/>
                <w:i w:val="0"/>
                <w:sz w:val="20"/>
              </w:rPr>
              <w:t>Y</w:t>
            </w:r>
          </w:p>
        </w:tc>
      </w:tr>
      <w:tr w:rsidR="001A4E9E" w14:paraId="2B7BCA13" w14:textId="5CB1B316" w:rsidTr="001A4E9E">
        <w:tc>
          <w:tcPr>
            <w:tcW w:w="0" w:type="auto"/>
          </w:tcPr>
          <w:p w14:paraId="0F691E42" w14:textId="467F1104" w:rsidR="001A4E9E" w:rsidRPr="001A4E9E" w:rsidRDefault="001A4E9E" w:rsidP="001A4E9E">
            <w:pPr>
              <w:rPr>
                <w:rStyle w:val="Emphasis"/>
                <w:i w:val="0"/>
                <w:sz w:val="20"/>
              </w:rPr>
            </w:pPr>
            <w:r w:rsidRPr="001A4E9E">
              <w:rPr>
                <w:rStyle w:val="Emphasis"/>
                <w:i w:val="0"/>
                <w:sz w:val="20"/>
              </w:rPr>
              <w:t>CB6</w:t>
            </w:r>
          </w:p>
        </w:tc>
        <w:tc>
          <w:tcPr>
            <w:tcW w:w="0" w:type="auto"/>
          </w:tcPr>
          <w:p w14:paraId="4EBA9355" w14:textId="4B428A4D"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66B2F70C" w14:textId="2871F86F"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7ABC7906" w14:textId="645EF88C" w:rsidR="001A4E9E" w:rsidRPr="001A4E9E" w:rsidRDefault="001A4E9E" w:rsidP="001A4E9E">
            <w:pPr>
              <w:rPr>
                <w:rStyle w:val="Emphasis"/>
                <w:i w:val="0"/>
                <w:sz w:val="20"/>
              </w:rPr>
            </w:pPr>
            <w:r>
              <w:rPr>
                <w:rStyle w:val="Emphasis"/>
                <w:i w:val="0"/>
                <w:sz w:val="20"/>
              </w:rPr>
              <w:t>Y</w:t>
            </w:r>
          </w:p>
        </w:tc>
        <w:tc>
          <w:tcPr>
            <w:tcW w:w="0" w:type="auto"/>
          </w:tcPr>
          <w:p w14:paraId="418A8F4B" w14:textId="6345B111" w:rsidR="001A4E9E" w:rsidRPr="001A4E9E" w:rsidRDefault="001A4E9E" w:rsidP="001A4E9E">
            <w:pPr>
              <w:rPr>
                <w:rStyle w:val="Emphasis"/>
                <w:i w:val="0"/>
                <w:sz w:val="20"/>
              </w:rPr>
            </w:pPr>
            <w:r>
              <w:rPr>
                <w:rStyle w:val="Emphasis"/>
                <w:i w:val="0"/>
                <w:sz w:val="20"/>
              </w:rPr>
              <w:t>Y</w:t>
            </w:r>
          </w:p>
        </w:tc>
        <w:tc>
          <w:tcPr>
            <w:tcW w:w="0" w:type="auto"/>
          </w:tcPr>
          <w:p w14:paraId="28303E5E" w14:textId="62B1860C" w:rsidR="001A4E9E" w:rsidRPr="001A4E9E" w:rsidRDefault="001A4E9E" w:rsidP="001A4E9E">
            <w:pPr>
              <w:rPr>
                <w:rStyle w:val="Emphasis"/>
                <w:i w:val="0"/>
                <w:sz w:val="20"/>
              </w:rPr>
            </w:pPr>
            <w:r w:rsidRPr="00D46C15">
              <w:rPr>
                <w:rStyle w:val="Emphasis"/>
                <w:i w:val="0"/>
                <w:sz w:val="20"/>
              </w:rPr>
              <w:t>Y</w:t>
            </w:r>
          </w:p>
        </w:tc>
      </w:tr>
      <w:tr w:rsidR="001A4E9E" w14:paraId="4B00D81D" w14:textId="5DD55AC9" w:rsidTr="001A4E9E">
        <w:tc>
          <w:tcPr>
            <w:tcW w:w="0" w:type="auto"/>
          </w:tcPr>
          <w:p w14:paraId="651C65A6" w14:textId="4824663C" w:rsidR="001A4E9E" w:rsidRPr="001A4E9E" w:rsidRDefault="001A4E9E" w:rsidP="001A4E9E">
            <w:pPr>
              <w:rPr>
                <w:rStyle w:val="Emphasis"/>
                <w:i w:val="0"/>
                <w:sz w:val="20"/>
              </w:rPr>
            </w:pPr>
            <w:r w:rsidRPr="001A4E9E">
              <w:rPr>
                <w:rStyle w:val="Emphasis"/>
                <w:i w:val="0"/>
                <w:sz w:val="20"/>
              </w:rPr>
              <w:t>CB7</w:t>
            </w:r>
          </w:p>
        </w:tc>
        <w:tc>
          <w:tcPr>
            <w:tcW w:w="0" w:type="auto"/>
          </w:tcPr>
          <w:p w14:paraId="0D748419" w14:textId="77777777" w:rsidR="001A4E9E" w:rsidRPr="001A4E9E" w:rsidRDefault="001A4E9E" w:rsidP="001A4E9E">
            <w:pPr>
              <w:rPr>
                <w:rStyle w:val="Emphasis"/>
                <w:i w:val="0"/>
                <w:sz w:val="20"/>
              </w:rPr>
            </w:pPr>
            <w:r w:rsidRPr="001A4E9E">
              <w:rPr>
                <w:rStyle w:val="Emphasis"/>
                <w:i w:val="0"/>
                <w:sz w:val="20"/>
              </w:rPr>
              <w:t>Subsampling by 2, even-numbered</w:t>
            </w:r>
          </w:p>
        </w:tc>
        <w:tc>
          <w:tcPr>
            <w:tcW w:w="0" w:type="auto"/>
          </w:tcPr>
          <w:p w14:paraId="49FC7C83" w14:textId="0331F105" w:rsidR="001A4E9E" w:rsidRPr="001A4E9E" w:rsidRDefault="001A4E9E" w:rsidP="001A4E9E">
            <w:pPr>
              <w:rPr>
                <w:rStyle w:val="Emphasis"/>
                <w:i w:val="0"/>
                <w:sz w:val="20"/>
              </w:rPr>
            </w:pPr>
            <w:r w:rsidRPr="001A4E9E">
              <w:rPr>
                <w:rStyle w:val="Emphasis"/>
                <w:i w:val="0"/>
                <w:sz w:val="20"/>
              </w:rPr>
              <w:t>Subsampling by 8, even-numbered</w:t>
            </w:r>
          </w:p>
        </w:tc>
        <w:tc>
          <w:tcPr>
            <w:tcW w:w="0" w:type="auto"/>
          </w:tcPr>
          <w:p w14:paraId="764187BA" w14:textId="77777777" w:rsidR="001A4E9E" w:rsidRPr="001A4E9E" w:rsidRDefault="001A4E9E" w:rsidP="001A4E9E">
            <w:pPr>
              <w:rPr>
                <w:rStyle w:val="Emphasis"/>
                <w:i w:val="0"/>
                <w:sz w:val="20"/>
              </w:rPr>
            </w:pPr>
          </w:p>
        </w:tc>
        <w:tc>
          <w:tcPr>
            <w:tcW w:w="0" w:type="auto"/>
          </w:tcPr>
          <w:p w14:paraId="7655F9A8" w14:textId="77777777" w:rsidR="001A4E9E" w:rsidRPr="001A4E9E" w:rsidRDefault="001A4E9E" w:rsidP="001A4E9E">
            <w:pPr>
              <w:rPr>
                <w:rStyle w:val="Emphasis"/>
                <w:i w:val="0"/>
                <w:sz w:val="20"/>
              </w:rPr>
            </w:pPr>
          </w:p>
        </w:tc>
        <w:tc>
          <w:tcPr>
            <w:tcW w:w="0" w:type="auto"/>
          </w:tcPr>
          <w:p w14:paraId="5D08CB87" w14:textId="26BC3346" w:rsidR="001A4E9E" w:rsidRPr="001A4E9E" w:rsidRDefault="001A4E9E" w:rsidP="001A4E9E">
            <w:pPr>
              <w:rPr>
                <w:rStyle w:val="Emphasis"/>
                <w:i w:val="0"/>
                <w:sz w:val="20"/>
              </w:rPr>
            </w:pPr>
            <w:r w:rsidRPr="00D46C15">
              <w:rPr>
                <w:rStyle w:val="Emphasis"/>
                <w:i w:val="0"/>
                <w:sz w:val="20"/>
              </w:rPr>
              <w:t>Y</w:t>
            </w:r>
          </w:p>
        </w:tc>
      </w:tr>
      <w:tr w:rsidR="001A4E9E" w14:paraId="508A2546" w14:textId="3574D335" w:rsidTr="001A4E9E">
        <w:tc>
          <w:tcPr>
            <w:tcW w:w="0" w:type="auto"/>
          </w:tcPr>
          <w:p w14:paraId="7A6FBFF3" w14:textId="419A893D" w:rsidR="001A4E9E" w:rsidRPr="001A4E9E" w:rsidRDefault="001A4E9E" w:rsidP="001A4E9E">
            <w:pPr>
              <w:rPr>
                <w:rStyle w:val="Emphasis"/>
                <w:i w:val="0"/>
                <w:sz w:val="20"/>
              </w:rPr>
            </w:pPr>
            <w:r w:rsidRPr="001A4E9E">
              <w:rPr>
                <w:rStyle w:val="Emphasis"/>
                <w:i w:val="0"/>
                <w:sz w:val="20"/>
              </w:rPr>
              <w:t>CB8</w:t>
            </w:r>
          </w:p>
        </w:tc>
        <w:tc>
          <w:tcPr>
            <w:tcW w:w="0" w:type="auto"/>
          </w:tcPr>
          <w:p w14:paraId="2C23D14D" w14:textId="77777777" w:rsidR="001A4E9E" w:rsidRPr="001A4E9E" w:rsidRDefault="001A4E9E" w:rsidP="001A4E9E">
            <w:pPr>
              <w:rPr>
                <w:rStyle w:val="Emphasis"/>
                <w:i w:val="0"/>
                <w:sz w:val="20"/>
              </w:rPr>
            </w:pPr>
            <w:r w:rsidRPr="001A4E9E">
              <w:rPr>
                <w:rStyle w:val="Emphasis"/>
                <w:i w:val="0"/>
                <w:sz w:val="20"/>
              </w:rPr>
              <w:t>Subsampling by 2, odd-numbered</w:t>
            </w:r>
          </w:p>
        </w:tc>
        <w:tc>
          <w:tcPr>
            <w:tcW w:w="0" w:type="auto"/>
          </w:tcPr>
          <w:p w14:paraId="752152E8" w14:textId="3CF05F8E" w:rsidR="001A4E9E" w:rsidRPr="001A4E9E" w:rsidRDefault="001A4E9E" w:rsidP="001A4E9E">
            <w:pPr>
              <w:rPr>
                <w:rStyle w:val="Emphasis"/>
                <w:i w:val="0"/>
                <w:sz w:val="20"/>
              </w:rPr>
            </w:pPr>
            <w:r w:rsidRPr="001A4E9E">
              <w:rPr>
                <w:rStyle w:val="Emphasis"/>
                <w:i w:val="0"/>
                <w:sz w:val="20"/>
              </w:rPr>
              <w:t>Subsampling by 8, odd-numbered</w:t>
            </w:r>
          </w:p>
        </w:tc>
        <w:tc>
          <w:tcPr>
            <w:tcW w:w="0" w:type="auto"/>
          </w:tcPr>
          <w:p w14:paraId="1A76899E" w14:textId="77777777" w:rsidR="001A4E9E" w:rsidRPr="001A4E9E" w:rsidRDefault="001A4E9E" w:rsidP="001A4E9E">
            <w:pPr>
              <w:rPr>
                <w:rStyle w:val="Emphasis"/>
                <w:i w:val="0"/>
                <w:sz w:val="20"/>
              </w:rPr>
            </w:pPr>
          </w:p>
        </w:tc>
        <w:tc>
          <w:tcPr>
            <w:tcW w:w="0" w:type="auto"/>
          </w:tcPr>
          <w:p w14:paraId="49908538" w14:textId="77777777" w:rsidR="001A4E9E" w:rsidRPr="001A4E9E" w:rsidRDefault="001A4E9E" w:rsidP="001A4E9E">
            <w:pPr>
              <w:rPr>
                <w:rStyle w:val="Emphasis"/>
                <w:i w:val="0"/>
                <w:sz w:val="20"/>
              </w:rPr>
            </w:pPr>
          </w:p>
        </w:tc>
        <w:tc>
          <w:tcPr>
            <w:tcW w:w="0" w:type="auto"/>
          </w:tcPr>
          <w:p w14:paraId="5DD777F0" w14:textId="1D07D102" w:rsidR="001A4E9E" w:rsidRPr="001A4E9E" w:rsidRDefault="001A4E9E" w:rsidP="001A4E9E">
            <w:pPr>
              <w:rPr>
                <w:rStyle w:val="Emphasis"/>
                <w:i w:val="0"/>
                <w:sz w:val="20"/>
              </w:rPr>
            </w:pPr>
            <w:r w:rsidRPr="00D46C15">
              <w:rPr>
                <w:rStyle w:val="Emphasis"/>
                <w:i w:val="0"/>
                <w:sz w:val="20"/>
              </w:rPr>
              <w:t>Y</w:t>
            </w:r>
          </w:p>
        </w:tc>
      </w:tr>
      <w:tr w:rsidR="001A4E9E" w14:paraId="3C1F6E34" w14:textId="2E210A4E" w:rsidTr="001A4E9E">
        <w:tc>
          <w:tcPr>
            <w:tcW w:w="0" w:type="auto"/>
          </w:tcPr>
          <w:p w14:paraId="5EC4D514" w14:textId="2170B4B3" w:rsidR="001A4E9E" w:rsidRPr="001A4E9E" w:rsidRDefault="001A4E9E" w:rsidP="001A4E9E">
            <w:pPr>
              <w:rPr>
                <w:rStyle w:val="Emphasis"/>
                <w:i w:val="0"/>
                <w:sz w:val="20"/>
              </w:rPr>
            </w:pPr>
            <w:r w:rsidRPr="001A4E9E">
              <w:rPr>
                <w:rStyle w:val="Emphasis"/>
                <w:i w:val="0"/>
                <w:sz w:val="20"/>
              </w:rPr>
              <w:t>CB9</w:t>
            </w:r>
          </w:p>
        </w:tc>
        <w:tc>
          <w:tcPr>
            <w:tcW w:w="0" w:type="auto"/>
          </w:tcPr>
          <w:p w14:paraId="402F5AA0" w14:textId="77777777"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73B4775A" w14:textId="0E5C2EB3" w:rsidR="001A4E9E" w:rsidRPr="001A4E9E" w:rsidRDefault="001A4E9E" w:rsidP="001A4E9E">
            <w:pPr>
              <w:rPr>
                <w:rStyle w:val="Emphasis"/>
                <w:i w:val="0"/>
                <w:sz w:val="20"/>
              </w:rPr>
            </w:pPr>
            <w:r w:rsidRPr="001A4E9E">
              <w:rPr>
                <w:rStyle w:val="Emphasis"/>
                <w:i w:val="0"/>
                <w:sz w:val="20"/>
              </w:rPr>
              <w:t>Subsampling by 8, random</w:t>
            </w:r>
          </w:p>
        </w:tc>
        <w:tc>
          <w:tcPr>
            <w:tcW w:w="0" w:type="auto"/>
          </w:tcPr>
          <w:p w14:paraId="6D539F9E" w14:textId="77777777" w:rsidR="001A4E9E" w:rsidRPr="001A4E9E" w:rsidRDefault="001A4E9E" w:rsidP="001A4E9E">
            <w:pPr>
              <w:rPr>
                <w:rStyle w:val="Emphasis"/>
                <w:i w:val="0"/>
                <w:sz w:val="20"/>
              </w:rPr>
            </w:pPr>
          </w:p>
        </w:tc>
        <w:tc>
          <w:tcPr>
            <w:tcW w:w="0" w:type="auto"/>
          </w:tcPr>
          <w:p w14:paraId="4991A545" w14:textId="77777777" w:rsidR="001A4E9E" w:rsidRPr="001A4E9E" w:rsidRDefault="001A4E9E" w:rsidP="001A4E9E">
            <w:pPr>
              <w:rPr>
                <w:rStyle w:val="Emphasis"/>
                <w:i w:val="0"/>
                <w:sz w:val="20"/>
              </w:rPr>
            </w:pPr>
          </w:p>
        </w:tc>
        <w:tc>
          <w:tcPr>
            <w:tcW w:w="0" w:type="auto"/>
          </w:tcPr>
          <w:p w14:paraId="44951D30" w14:textId="4FEA05A1" w:rsidR="001A4E9E" w:rsidRPr="001A4E9E" w:rsidRDefault="001A4E9E" w:rsidP="001A4E9E">
            <w:pPr>
              <w:rPr>
                <w:rStyle w:val="Emphasis"/>
                <w:i w:val="0"/>
                <w:sz w:val="20"/>
              </w:rPr>
            </w:pPr>
            <w:r w:rsidRPr="00D46C15">
              <w:rPr>
                <w:rStyle w:val="Emphasis"/>
                <w:i w:val="0"/>
                <w:sz w:val="20"/>
              </w:rPr>
              <w:t>Y</w:t>
            </w:r>
          </w:p>
        </w:tc>
      </w:tr>
    </w:tbl>
    <w:p w14:paraId="7EC43FBE" w14:textId="77777777" w:rsidR="001A4E9E" w:rsidRPr="009D2582" w:rsidRDefault="001A4E9E" w:rsidP="00850596">
      <w:pPr>
        <w:rPr>
          <w:rStyle w:val="Emphasis"/>
          <w:sz w:val="20"/>
        </w:rPr>
      </w:pPr>
    </w:p>
    <w:p w14:paraId="46E8FD25" w14:textId="3FEB89D0" w:rsidR="009D2582" w:rsidRPr="009D2582" w:rsidRDefault="007500BF" w:rsidP="00850596">
      <w:pPr>
        <w:rPr>
          <w:rStyle w:val="Emphasis"/>
          <w:i w:val="0"/>
          <w:sz w:val="20"/>
        </w:rPr>
      </w:pPr>
      <w:r>
        <w:rPr>
          <w:rStyle w:val="Emphasis"/>
          <w:i w:val="0"/>
          <w:sz w:val="20"/>
        </w:rPr>
        <w:t>The</w:t>
      </w:r>
      <w:r w:rsidR="002403CD">
        <w:rPr>
          <w:rStyle w:val="Emphasis"/>
          <w:i w:val="0"/>
          <w:sz w:val="20"/>
        </w:rPr>
        <w:t xml:space="preserve"> avg.</w:t>
      </w:r>
      <w:r>
        <w:rPr>
          <w:rStyle w:val="Emphasis"/>
          <w:i w:val="0"/>
          <w:sz w:val="20"/>
        </w:rPr>
        <w:t xml:space="preserve"> UPT</w:t>
      </w:r>
      <w:r w:rsidR="00AB5679">
        <w:rPr>
          <w:rStyle w:val="Emphasis"/>
          <w:i w:val="0"/>
          <w:sz w:val="20"/>
        </w:rPr>
        <w:t xml:space="preserve"> gain</w:t>
      </w:r>
      <w:r>
        <w:rPr>
          <w:rStyle w:val="Emphasis"/>
          <w:i w:val="0"/>
          <w:sz w:val="20"/>
        </w:rPr>
        <w:t xml:space="preserve"> vs </w:t>
      </w:r>
      <w:r w:rsidR="00AB5679">
        <w:rPr>
          <w:rStyle w:val="Emphasis"/>
          <w:i w:val="0"/>
          <w:sz w:val="20"/>
        </w:rPr>
        <w:t>CB size</w:t>
      </w:r>
      <w:r>
        <w:rPr>
          <w:rStyle w:val="Emphasis"/>
          <w:i w:val="0"/>
          <w:sz w:val="20"/>
        </w:rPr>
        <w:t xml:space="preserve"> trade-offs are shown in </w:t>
      </w:r>
      <w:r w:rsidR="006B25C4">
        <w:rPr>
          <w:rStyle w:val="Emphasis"/>
          <w:i w:val="0"/>
          <w:sz w:val="20"/>
        </w:rPr>
        <w:fldChar w:fldCharType="begin"/>
      </w:r>
      <w:r w:rsidR="006B25C4">
        <w:rPr>
          <w:rStyle w:val="Emphasis"/>
          <w:i w:val="0"/>
          <w:sz w:val="20"/>
        </w:rPr>
        <w:instrText xml:space="preserve"> REF _Ref111076439 \h </w:instrText>
      </w:r>
      <w:r w:rsidR="006B25C4">
        <w:rPr>
          <w:rStyle w:val="Emphasis"/>
          <w:i w:val="0"/>
          <w:sz w:val="20"/>
        </w:rPr>
      </w:r>
      <w:r w:rsidR="006B25C4">
        <w:rPr>
          <w:rStyle w:val="Emphasis"/>
          <w:i w:val="0"/>
          <w:sz w:val="20"/>
        </w:rPr>
        <w:fldChar w:fldCharType="separate"/>
      </w:r>
      <w:r w:rsidR="006F7787" w:rsidRPr="00540F57">
        <w:rPr>
          <w:sz w:val="20"/>
        </w:rPr>
        <w:t xml:space="preserve">Figure </w:t>
      </w:r>
      <w:r w:rsidR="006F7787">
        <w:rPr>
          <w:noProof/>
          <w:sz w:val="20"/>
        </w:rPr>
        <w:t>2</w:t>
      </w:r>
      <w:r w:rsidR="006B25C4">
        <w:rPr>
          <w:rStyle w:val="Emphasis"/>
          <w:i w:val="0"/>
          <w:sz w:val="20"/>
        </w:rPr>
        <w:fldChar w:fldCharType="end"/>
      </w:r>
      <w:r w:rsidR="00AB5679">
        <w:rPr>
          <w:rStyle w:val="Emphasis"/>
          <w:i w:val="0"/>
          <w:sz w:val="20"/>
        </w:rPr>
        <w:t xml:space="preserve"> - </w:t>
      </w:r>
      <w:r w:rsidR="00AB5679">
        <w:rPr>
          <w:rStyle w:val="Emphasis"/>
          <w:i w:val="0"/>
          <w:sz w:val="20"/>
        </w:rPr>
        <w:fldChar w:fldCharType="begin"/>
      </w:r>
      <w:r w:rsidR="00AB5679">
        <w:rPr>
          <w:rStyle w:val="Emphasis"/>
          <w:i w:val="0"/>
          <w:sz w:val="20"/>
        </w:rPr>
        <w:instrText xml:space="preserve"> REF _Ref127482957 \h </w:instrText>
      </w:r>
      <w:r w:rsidR="00AB5679">
        <w:rPr>
          <w:rStyle w:val="Emphasis"/>
          <w:i w:val="0"/>
          <w:sz w:val="20"/>
        </w:rPr>
      </w:r>
      <w:r w:rsidR="00AB5679">
        <w:rPr>
          <w:rStyle w:val="Emphasis"/>
          <w:i w:val="0"/>
          <w:sz w:val="20"/>
        </w:rPr>
        <w:fldChar w:fldCharType="separate"/>
      </w:r>
      <w:r w:rsidR="00AB5679" w:rsidRPr="00540F57">
        <w:rPr>
          <w:sz w:val="20"/>
        </w:rPr>
        <w:t xml:space="preserve">Figure </w:t>
      </w:r>
      <w:r w:rsidR="00AB5679">
        <w:rPr>
          <w:noProof/>
          <w:sz w:val="20"/>
        </w:rPr>
        <w:t>7</w:t>
      </w:r>
      <w:r w:rsidR="00AB5679">
        <w:rPr>
          <w:rStyle w:val="Emphasis"/>
          <w:i w:val="0"/>
          <w:sz w:val="20"/>
        </w:rPr>
        <w:fldChar w:fldCharType="end"/>
      </w:r>
      <w:r w:rsidR="000E7A89">
        <w:rPr>
          <w:rStyle w:val="Emphasis"/>
          <w:i w:val="0"/>
          <w:sz w:val="20"/>
        </w:rPr>
        <w:t>,</w:t>
      </w:r>
      <w:r w:rsidR="006B25C4">
        <w:rPr>
          <w:rStyle w:val="Emphasis"/>
          <w:i w:val="0"/>
          <w:sz w:val="20"/>
        </w:rPr>
        <w:t xml:space="preserve"> for </w:t>
      </w:r>
      <w:r w:rsidR="00AB5679">
        <w:rPr>
          <w:rStyle w:val="Emphasis"/>
          <w:i w:val="0"/>
          <w:sz w:val="20"/>
        </w:rPr>
        <w:t>the three evaluations</w:t>
      </w:r>
      <w:r>
        <w:rPr>
          <w:rStyle w:val="Emphasis"/>
          <w:i w:val="0"/>
          <w:sz w:val="20"/>
        </w:rPr>
        <w:t xml:space="preserve">. </w:t>
      </w:r>
      <w:r w:rsidR="00AB5679">
        <w:rPr>
          <w:rStyle w:val="Emphasis"/>
          <w:i w:val="0"/>
          <w:sz w:val="20"/>
        </w:rPr>
        <w:t xml:space="preserve">In </w:t>
      </w:r>
      <w:r w:rsidR="00AB5679">
        <w:rPr>
          <w:rStyle w:val="Emphasis"/>
          <w:i w:val="0"/>
          <w:sz w:val="20"/>
        </w:rPr>
        <w:fldChar w:fldCharType="begin"/>
      </w:r>
      <w:r w:rsidR="00AB5679">
        <w:rPr>
          <w:rStyle w:val="Emphasis"/>
          <w:i w:val="0"/>
          <w:sz w:val="20"/>
        </w:rPr>
        <w:instrText xml:space="preserve"> REF _Ref111076439 \h </w:instrText>
      </w:r>
      <w:r w:rsidR="00AB5679">
        <w:rPr>
          <w:rStyle w:val="Emphasis"/>
          <w:i w:val="0"/>
          <w:sz w:val="20"/>
        </w:rPr>
      </w:r>
      <w:r w:rsidR="00AB5679">
        <w:rPr>
          <w:rStyle w:val="Emphasis"/>
          <w:i w:val="0"/>
          <w:sz w:val="20"/>
        </w:rPr>
        <w:fldChar w:fldCharType="separate"/>
      </w:r>
      <w:r w:rsidR="00AB5679" w:rsidRPr="00540F57">
        <w:rPr>
          <w:sz w:val="20"/>
        </w:rPr>
        <w:t xml:space="preserve">Figure </w:t>
      </w:r>
      <w:r w:rsidR="00AB5679">
        <w:rPr>
          <w:noProof/>
          <w:sz w:val="20"/>
        </w:rPr>
        <w:t>2</w:t>
      </w:r>
      <w:r w:rsidR="00AB5679">
        <w:rPr>
          <w:rStyle w:val="Emphasis"/>
          <w:i w:val="0"/>
          <w:sz w:val="20"/>
        </w:rPr>
        <w:fldChar w:fldCharType="end"/>
      </w:r>
      <w:r w:rsidR="00AB5679">
        <w:rPr>
          <w:rStyle w:val="Emphasis"/>
          <w:i w:val="0"/>
          <w:sz w:val="20"/>
        </w:rPr>
        <w:t xml:space="preserve"> - </w:t>
      </w:r>
      <w:r w:rsidR="00AB5679">
        <w:rPr>
          <w:rStyle w:val="Emphasis"/>
          <w:i w:val="0"/>
          <w:sz w:val="20"/>
        </w:rPr>
        <w:fldChar w:fldCharType="begin"/>
      </w:r>
      <w:r w:rsidR="00AB5679">
        <w:rPr>
          <w:rStyle w:val="Emphasis"/>
          <w:i w:val="0"/>
          <w:sz w:val="20"/>
        </w:rPr>
        <w:instrText xml:space="preserve"> REF _Ref127482988 \h </w:instrText>
      </w:r>
      <w:r w:rsidR="00AB5679">
        <w:rPr>
          <w:rStyle w:val="Emphasis"/>
          <w:i w:val="0"/>
          <w:sz w:val="20"/>
        </w:rPr>
      </w:r>
      <w:r w:rsidR="00AB5679">
        <w:rPr>
          <w:rStyle w:val="Emphasis"/>
          <w:i w:val="0"/>
          <w:sz w:val="20"/>
        </w:rPr>
        <w:fldChar w:fldCharType="separate"/>
      </w:r>
      <w:r w:rsidR="00AB5679" w:rsidRPr="00540F57">
        <w:rPr>
          <w:sz w:val="20"/>
        </w:rPr>
        <w:t xml:space="preserve">Figure </w:t>
      </w:r>
      <w:r w:rsidR="00AB5679">
        <w:rPr>
          <w:noProof/>
          <w:sz w:val="20"/>
        </w:rPr>
        <w:t>5</w:t>
      </w:r>
      <w:r w:rsidR="00AB5679">
        <w:rPr>
          <w:rStyle w:val="Emphasis"/>
          <w:i w:val="0"/>
          <w:sz w:val="20"/>
        </w:rPr>
        <w:fldChar w:fldCharType="end"/>
      </w:r>
      <w:r w:rsidR="00AB5679">
        <w:rPr>
          <w:rStyle w:val="Emphasis"/>
          <w:i w:val="0"/>
          <w:sz w:val="20"/>
        </w:rPr>
        <w:t xml:space="preserve">, two sets are results are provided, one for O=1 and another for O=2, and each set of results </w:t>
      </w:r>
      <w:r w:rsidR="002403CD">
        <w:rPr>
          <w:rStyle w:val="Emphasis"/>
          <w:i w:val="0"/>
          <w:sz w:val="20"/>
        </w:rPr>
        <w:t xml:space="preserve">includes four points for </w:t>
      </w:r>
      <w:r w:rsidR="00AB5679">
        <w:rPr>
          <w:rStyle w:val="Emphasis"/>
          <w:i w:val="0"/>
          <w:sz w:val="20"/>
        </w:rPr>
        <w:t>CB0, CB4, CB5, CB6</w:t>
      </w:r>
      <w:r w:rsidR="002403CD">
        <w:rPr>
          <w:rStyle w:val="Emphasis"/>
          <w:i w:val="0"/>
          <w:sz w:val="20"/>
        </w:rPr>
        <w:t xml:space="preserve">. </w:t>
      </w:r>
      <w:r w:rsidR="009D2582" w:rsidRPr="009D2582">
        <w:rPr>
          <w:rStyle w:val="Emphasis"/>
          <w:i w:val="0"/>
          <w:sz w:val="20"/>
        </w:rPr>
        <w:t>We can observe the following.</w:t>
      </w:r>
      <w:r w:rsidR="00AB5679">
        <w:rPr>
          <w:rStyle w:val="Emphasis"/>
          <w:i w:val="0"/>
          <w:sz w:val="20"/>
        </w:rPr>
        <w:t xml:space="preserve"> In </w:t>
      </w:r>
      <w:r w:rsidR="00AB5679">
        <w:rPr>
          <w:rStyle w:val="Emphasis"/>
          <w:i w:val="0"/>
          <w:sz w:val="20"/>
        </w:rPr>
        <w:fldChar w:fldCharType="begin"/>
      </w:r>
      <w:r w:rsidR="00AB5679">
        <w:rPr>
          <w:rStyle w:val="Emphasis"/>
          <w:i w:val="0"/>
          <w:sz w:val="20"/>
        </w:rPr>
        <w:instrText xml:space="preserve"> REF _Ref127483067 \h </w:instrText>
      </w:r>
      <w:r w:rsidR="00AB5679">
        <w:rPr>
          <w:rStyle w:val="Emphasis"/>
          <w:i w:val="0"/>
          <w:sz w:val="20"/>
        </w:rPr>
      </w:r>
      <w:r w:rsidR="00AB5679">
        <w:rPr>
          <w:rStyle w:val="Emphasis"/>
          <w:i w:val="0"/>
          <w:sz w:val="20"/>
        </w:rPr>
        <w:fldChar w:fldCharType="separate"/>
      </w:r>
      <w:r w:rsidR="00AB5679" w:rsidRPr="00540F57">
        <w:rPr>
          <w:sz w:val="20"/>
        </w:rPr>
        <w:t xml:space="preserve">Figure </w:t>
      </w:r>
      <w:r w:rsidR="00AB5679">
        <w:rPr>
          <w:noProof/>
          <w:sz w:val="20"/>
        </w:rPr>
        <w:t>6</w:t>
      </w:r>
      <w:r w:rsidR="00AB5679">
        <w:rPr>
          <w:rStyle w:val="Emphasis"/>
          <w:i w:val="0"/>
          <w:sz w:val="20"/>
        </w:rPr>
        <w:fldChar w:fldCharType="end"/>
      </w:r>
      <w:r w:rsidR="00AB5679">
        <w:rPr>
          <w:rStyle w:val="Emphasis"/>
          <w:i w:val="0"/>
          <w:sz w:val="20"/>
        </w:rPr>
        <w:t xml:space="preserve"> and </w:t>
      </w:r>
      <w:r w:rsidR="00AB5679">
        <w:rPr>
          <w:rStyle w:val="Emphasis"/>
          <w:i w:val="0"/>
          <w:sz w:val="20"/>
        </w:rPr>
        <w:fldChar w:fldCharType="begin"/>
      </w:r>
      <w:r w:rsidR="00AB5679">
        <w:rPr>
          <w:rStyle w:val="Emphasis"/>
          <w:i w:val="0"/>
          <w:sz w:val="20"/>
        </w:rPr>
        <w:instrText xml:space="preserve"> REF _Ref127482957 \h </w:instrText>
      </w:r>
      <w:r w:rsidR="00AB5679">
        <w:rPr>
          <w:rStyle w:val="Emphasis"/>
          <w:i w:val="0"/>
          <w:sz w:val="20"/>
        </w:rPr>
      </w:r>
      <w:r w:rsidR="00AB5679">
        <w:rPr>
          <w:rStyle w:val="Emphasis"/>
          <w:i w:val="0"/>
          <w:sz w:val="20"/>
        </w:rPr>
        <w:fldChar w:fldCharType="separate"/>
      </w:r>
      <w:r w:rsidR="00AB5679" w:rsidRPr="00540F57">
        <w:rPr>
          <w:sz w:val="20"/>
        </w:rPr>
        <w:t xml:space="preserve">Figure </w:t>
      </w:r>
      <w:r w:rsidR="00AB5679">
        <w:rPr>
          <w:noProof/>
          <w:sz w:val="20"/>
        </w:rPr>
        <w:t>7</w:t>
      </w:r>
      <w:r w:rsidR="00AB5679">
        <w:rPr>
          <w:rStyle w:val="Emphasis"/>
          <w:i w:val="0"/>
          <w:sz w:val="20"/>
        </w:rPr>
        <w:fldChar w:fldCharType="end"/>
      </w:r>
      <w:r w:rsidR="00AB5679">
        <w:rPr>
          <w:rStyle w:val="Emphasis"/>
          <w:i w:val="0"/>
          <w:sz w:val="20"/>
        </w:rPr>
        <w:t xml:space="preserve">, four sets are results are provided, one for O=1,2, and </w:t>
      </w:r>
      <m:oMath>
        <m:sSub>
          <m:sSubPr>
            <m:ctrlPr>
              <w:rPr>
                <w:rStyle w:val="Emphasis"/>
                <w:rFonts w:ascii="Cambria Math" w:hAnsi="Cambria Math"/>
                <w:i w:val="0"/>
                <w:iCs w:val="0"/>
                <w:sz w:val="20"/>
              </w:rPr>
            </m:ctrlPr>
          </m:sSubPr>
          <m:e>
            <m:r>
              <m:rPr>
                <m:sty m:val="p"/>
              </m:rPr>
              <w:rPr>
                <w:rStyle w:val="Emphasis"/>
                <w:rFonts w:ascii="Cambria Math" w:hAnsi="Cambria Math"/>
                <w:sz w:val="20"/>
              </w:rPr>
              <m:t>i</m:t>
            </m:r>
          </m:e>
          <m:sub>
            <m:r>
              <m:rPr>
                <m:sty m:val="p"/>
              </m:rPr>
              <w:rPr>
                <w:rStyle w:val="Emphasis"/>
                <w:rFonts w:ascii="Cambria Math" w:hAnsi="Cambria Math"/>
                <w:sz w:val="20"/>
              </w:rPr>
              <m:t>1,3</m:t>
            </m:r>
          </m:sub>
        </m:sSub>
        <m:r>
          <m:rPr>
            <m:sty m:val="p"/>
          </m:rPr>
          <w:rPr>
            <w:rStyle w:val="Emphasis"/>
            <w:rFonts w:ascii="Cambria Math" w:hAnsi="Cambria Math"/>
            <w:sz w:val="20"/>
          </w:rPr>
          <m:t>=0</m:t>
        </m:r>
      </m:oMath>
      <w:r w:rsidR="00AB5679">
        <w:rPr>
          <w:rStyle w:val="Emphasis"/>
          <w:i w:val="0"/>
          <w:sz w:val="20"/>
        </w:rPr>
        <w:t xml:space="preserve"> and </w:t>
      </w:r>
      <m:oMath>
        <m:sSub>
          <m:sSubPr>
            <m:ctrlPr>
              <w:rPr>
                <w:rStyle w:val="Emphasis"/>
                <w:rFonts w:ascii="Cambria Math" w:hAnsi="Cambria Math"/>
                <w:i w:val="0"/>
                <w:iCs w:val="0"/>
                <w:sz w:val="20"/>
              </w:rPr>
            </m:ctrlPr>
          </m:sSubPr>
          <m:e>
            <m:r>
              <m:rPr>
                <m:sty m:val="p"/>
              </m:rPr>
              <w:rPr>
                <w:rStyle w:val="Emphasis"/>
                <w:rFonts w:ascii="Cambria Math" w:hAnsi="Cambria Math"/>
                <w:sz w:val="20"/>
              </w:rPr>
              <m:t>i</m:t>
            </m:r>
          </m:e>
          <m:sub>
            <m:r>
              <m:rPr>
                <m:sty m:val="p"/>
              </m:rPr>
              <w:rPr>
                <w:rStyle w:val="Emphasis"/>
                <w:rFonts w:ascii="Cambria Math" w:hAnsi="Cambria Math"/>
                <w:sz w:val="20"/>
              </w:rPr>
              <m:t>1,3</m:t>
            </m:r>
          </m:sub>
        </m:sSub>
        <m:r>
          <m:rPr>
            <m:sty m:val="p"/>
          </m:rPr>
          <w:rPr>
            <w:rStyle w:val="Emphasis"/>
            <w:rFonts w:ascii="Cambria Math" w:hAnsi="Cambria Math"/>
            <w:sz w:val="20"/>
          </w:rPr>
          <m:t>=0,1,2</m:t>
        </m:r>
      </m:oMath>
      <w:r w:rsidR="00AB5679">
        <w:rPr>
          <w:rStyle w:val="Emphasis"/>
          <w:i w:val="0"/>
          <w:sz w:val="20"/>
        </w:rPr>
        <w:t>, and each set of results includes ten points for CB0-CB9. We can observe the following.</w:t>
      </w:r>
    </w:p>
    <w:p w14:paraId="30146ED1" w14:textId="77777777" w:rsidR="009D2582" w:rsidRPr="009D2582" w:rsidRDefault="009D2582" w:rsidP="00850596">
      <w:pPr>
        <w:rPr>
          <w:rStyle w:val="Emphasis"/>
          <w:i w:val="0"/>
          <w:sz w:val="20"/>
        </w:rPr>
      </w:pPr>
    </w:p>
    <w:p w14:paraId="1E46CE86" w14:textId="74B117A8" w:rsidR="001516C5" w:rsidRDefault="004D2020" w:rsidP="00D15387">
      <w:pPr>
        <w:rPr>
          <w:i/>
          <w:sz w:val="20"/>
          <w:lang w:val="en-US" w:eastAsia="ko-KR"/>
        </w:rPr>
      </w:pPr>
      <w:r w:rsidRPr="009D2582">
        <w:rPr>
          <w:b/>
          <w:i/>
          <w:sz w:val="20"/>
          <w:lang w:val="en-US" w:eastAsia="ko-KR"/>
        </w:rPr>
        <w:t>Observation</w:t>
      </w:r>
      <w:r w:rsidR="00850596" w:rsidRPr="009D2582">
        <w:rPr>
          <w:b/>
          <w:i/>
          <w:sz w:val="20"/>
          <w:lang w:val="en-US" w:eastAsia="ko-KR"/>
        </w:rPr>
        <w:t xml:space="preserve"> </w:t>
      </w:r>
      <w:r w:rsidR="00272790">
        <w:rPr>
          <w:b/>
          <w:i/>
          <w:sz w:val="20"/>
          <w:lang w:val="en-US" w:eastAsia="ko-KR"/>
        </w:rPr>
        <w:t>5</w:t>
      </w:r>
      <w:r w:rsidR="00850596" w:rsidRPr="009D2582">
        <w:rPr>
          <w:i/>
          <w:sz w:val="20"/>
          <w:lang w:val="en-US" w:eastAsia="ko-KR"/>
        </w:rPr>
        <w:t>:</w:t>
      </w:r>
      <w:r w:rsidR="002A2405" w:rsidRPr="002A2405">
        <w:rPr>
          <w:i/>
          <w:sz w:val="20"/>
          <w:lang w:eastAsia="ko-KR"/>
        </w:rPr>
        <w:t xml:space="preserve"> </w:t>
      </w:r>
      <w:r w:rsidR="009A7BE0">
        <w:rPr>
          <w:i/>
          <w:sz w:val="20"/>
          <w:lang w:eastAsia="ko-KR"/>
        </w:rPr>
        <w:t xml:space="preserve">for full-coherent precoder design, when </w:t>
      </w:r>
      <w:r w:rsidR="002A2405">
        <w:rPr>
          <w:i/>
          <w:sz w:val="20"/>
          <w:lang w:eastAsia="ko-KR"/>
        </w:rPr>
        <w:t>comparing avg. UPT gain and codebook size (or PMI overhead) overhead trade-offs, the following codebook sizes achieves the best trade-offs</w:t>
      </w:r>
    </w:p>
    <w:p w14:paraId="4B8BBE11" w14:textId="68907B41" w:rsidR="001516C5" w:rsidRPr="00194117" w:rsidRDefault="00272790" w:rsidP="00562397">
      <w:pPr>
        <w:pStyle w:val="ListParagraph"/>
        <w:numPr>
          <w:ilvl w:val="0"/>
          <w:numId w:val="54"/>
        </w:numPr>
        <w:ind w:leftChars="0"/>
        <w:rPr>
          <w:i/>
          <w:sz w:val="20"/>
          <w:lang w:val="en-US" w:eastAsia="ko-KR"/>
        </w:rPr>
      </w:pPr>
      <w:r>
        <w:rPr>
          <w:i/>
          <w:sz w:val="20"/>
          <w:lang w:eastAsia="ko-KR"/>
        </w:rPr>
        <w:t>For rank 1 only:</w:t>
      </w:r>
      <w:r w:rsidR="002A2405">
        <w:rPr>
          <w:i/>
          <w:sz w:val="20"/>
          <w:lang w:eastAsia="ko-KR"/>
        </w:rPr>
        <w:t xml:space="preserve"> codebook size = 14-16 bits (CB0, CB4, or CB6)</w:t>
      </w:r>
    </w:p>
    <w:p w14:paraId="4FB6325C" w14:textId="0F6D50E2" w:rsidR="00272790" w:rsidRPr="00272790" w:rsidRDefault="002A2405" w:rsidP="00562397">
      <w:pPr>
        <w:pStyle w:val="ListParagraph"/>
        <w:numPr>
          <w:ilvl w:val="0"/>
          <w:numId w:val="54"/>
        </w:numPr>
        <w:ind w:leftChars="0"/>
        <w:rPr>
          <w:i/>
          <w:sz w:val="20"/>
          <w:lang w:val="en-US" w:eastAsia="ko-KR"/>
        </w:rPr>
      </w:pPr>
      <w:r>
        <w:rPr>
          <w:i/>
          <w:sz w:val="20"/>
          <w:lang w:eastAsia="ko-KR"/>
        </w:rPr>
        <w:t>Dynamic rank 1-2</w:t>
      </w:r>
      <w:r w:rsidR="00272790">
        <w:rPr>
          <w:i/>
          <w:sz w:val="20"/>
          <w:lang w:eastAsia="ko-KR"/>
        </w:rPr>
        <w:t>:</w:t>
      </w:r>
      <w:r w:rsidR="00F61326" w:rsidRPr="00F61326">
        <w:rPr>
          <w:i/>
          <w:sz w:val="20"/>
          <w:lang w:eastAsia="ko-KR"/>
        </w:rPr>
        <w:t xml:space="preserve"> </w:t>
      </w:r>
      <w:r w:rsidR="00F61326">
        <w:rPr>
          <w:i/>
          <w:sz w:val="20"/>
          <w:lang w:eastAsia="ko-KR"/>
        </w:rPr>
        <w:t>codebook size = 24 (CB0 or CB4)</w:t>
      </w:r>
    </w:p>
    <w:p w14:paraId="7597CF85" w14:textId="59BF6604" w:rsidR="00194117" w:rsidRPr="001516C5" w:rsidRDefault="00194117" w:rsidP="00562397">
      <w:pPr>
        <w:pStyle w:val="ListParagraph"/>
        <w:numPr>
          <w:ilvl w:val="0"/>
          <w:numId w:val="54"/>
        </w:numPr>
        <w:ind w:leftChars="0"/>
        <w:rPr>
          <w:i/>
          <w:sz w:val="20"/>
          <w:lang w:val="en-US" w:eastAsia="ko-KR"/>
        </w:rPr>
      </w:pPr>
      <w:r>
        <w:rPr>
          <w:i/>
          <w:sz w:val="20"/>
          <w:lang w:eastAsia="ko-KR"/>
        </w:rPr>
        <w:t xml:space="preserve">Dynamic rank 1-4: rank 1-4 codebook size = 64 (CB1 </w:t>
      </w:r>
      <w:r w:rsidR="002A2405">
        <w:rPr>
          <w:i/>
          <w:sz w:val="20"/>
          <w:lang w:eastAsia="ko-KR"/>
        </w:rPr>
        <w:t>or</w:t>
      </w:r>
      <w:r>
        <w:rPr>
          <w:i/>
          <w:sz w:val="20"/>
          <w:lang w:eastAsia="ko-KR"/>
        </w:rPr>
        <w:t xml:space="preserve"> CB2) </w:t>
      </w:r>
    </w:p>
    <w:p w14:paraId="622CF485" w14:textId="77777777" w:rsidR="001516C5" w:rsidRPr="009D2582" w:rsidRDefault="001516C5" w:rsidP="00D15387">
      <w:pPr>
        <w:rPr>
          <w:i/>
          <w:sz w:val="20"/>
          <w:lang w:val="en-US" w:eastAsia="ko-KR"/>
        </w:rPr>
      </w:pPr>
    </w:p>
    <w:p w14:paraId="708CBC8C" w14:textId="77777777" w:rsidR="004D2020" w:rsidRDefault="004D2020" w:rsidP="00C51ACC">
      <w:pPr>
        <w:rPr>
          <w:i/>
          <w:sz w:val="20"/>
          <w:lang w:val="en-US" w:eastAsia="ko-KR"/>
        </w:rPr>
      </w:pPr>
    </w:p>
    <w:p w14:paraId="163AA83E" w14:textId="3AC3BEB5" w:rsidR="00AF10FD" w:rsidRPr="00540F57" w:rsidRDefault="00ED5993" w:rsidP="00AF10FD">
      <w:pPr>
        <w:keepNext/>
        <w:jc w:val="center"/>
        <w:rPr>
          <w:sz w:val="20"/>
        </w:rPr>
      </w:pPr>
      <w:r>
        <w:rPr>
          <w:noProof/>
          <w:lang w:val="en-US"/>
        </w:rPr>
        <w:drawing>
          <wp:inline distT="0" distB="0" distL="0" distR="0" wp14:anchorId="0277ECF1" wp14:editId="0CCF606E">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1A17B6C" w14:textId="508D2D41" w:rsidR="00AF10FD" w:rsidRPr="00540F57" w:rsidRDefault="00AF10FD" w:rsidP="00AF10FD">
      <w:pPr>
        <w:pStyle w:val="Caption"/>
        <w:jc w:val="center"/>
        <w:rPr>
          <w:sz w:val="20"/>
        </w:rPr>
      </w:pPr>
      <w:bookmarkStart w:id="7" w:name="_Ref111076439"/>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AE13A2">
        <w:rPr>
          <w:noProof/>
          <w:sz w:val="20"/>
        </w:rPr>
        <w:t>3</w:t>
      </w:r>
      <w:r w:rsidRPr="00540F57">
        <w:rPr>
          <w:sz w:val="20"/>
        </w:rPr>
        <w:fldChar w:fldCharType="end"/>
      </w:r>
      <w:bookmarkEnd w:id="7"/>
    </w:p>
    <w:p w14:paraId="28F849E5" w14:textId="274B18F7" w:rsidR="00641E1C" w:rsidRPr="00540F57" w:rsidRDefault="00ED5993" w:rsidP="00641E1C">
      <w:pPr>
        <w:keepNext/>
        <w:jc w:val="center"/>
        <w:rPr>
          <w:sz w:val="20"/>
        </w:rPr>
      </w:pPr>
      <w:r>
        <w:rPr>
          <w:noProof/>
          <w:lang w:val="en-US"/>
        </w:rPr>
        <w:lastRenderedPageBreak/>
        <w:drawing>
          <wp:inline distT="0" distB="0" distL="0" distR="0" wp14:anchorId="0709852A" wp14:editId="359806F8">
            <wp:extent cx="4419600" cy="2743200"/>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837AD08" w14:textId="0C88366C" w:rsidR="00641E1C" w:rsidRDefault="00641E1C" w:rsidP="00641E1C">
      <w:pPr>
        <w:pStyle w:val="Caption"/>
        <w:jc w:val="center"/>
        <w:rPr>
          <w:sz w:val="20"/>
        </w:rPr>
      </w:pPr>
      <w:bookmarkStart w:id="8" w:name="_Ref11534911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AE13A2">
        <w:rPr>
          <w:noProof/>
          <w:sz w:val="20"/>
        </w:rPr>
        <w:t>4</w:t>
      </w:r>
      <w:r w:rsidRPr="00540F57">
        <w:rPr>
          <w:sz w:val="20"/>
        </w:rPr>
        <w:fldChar w:fldCharType="end"/>
      </w:r>
      <w:bookmarkEnd w:id="8"/>
    </w:p>
    <w:p w14:paraId="71822AC3" w14:textId="706E4640" w:rsidR="0017330D" w:rsidRPr="0017330D" w:rsidRDefault="00ED5993" w:rsidP="00186AAF">
      <w:pPr>
        <w:jc w:val="center"/>
      </w:pPr>
      <w:r>
        <w:rPr>
          <w:noProof/>
          <w:lang w:val="en-US"/>
        </w:rPr>
        <w:drawing>
          <wp:inline distT="0" distB="0" distL="0" distR="0" wp14:anchorId="5189F198" wp14:editId="3B47791A">
            <wp:extent cx="4572000" cy="2743200"/>
            <wp:effectExtent l="0" t="0" r="0"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435427" w14:textId="6987CB9D" w:rsidR="0017330D" w:rsidRPr="00540F57" w:rsidRDefault="0017330D" w:rsidP="0017330D">
      <w:pPr>
        <w:pStyle w:val="Caption"/>
        <w:jc w:val="center"/>
        <w:rPr>
          <w:sz w:val="20"/>
        </w:rPr>
      </w:pPr>
      <w:bookmarkStart w:id="9" w:name="_Ref118397945"/>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AE13A2">
        <w:rPr>
          <w:noProof/>
          <w:sz w:val="20"/>
        </w:rPr>
        <w:t>5</w:t>
      </w:r>
      <w:r w:rsidRPr="00540F57">
        <w:rPr>
          <w:sz w:val="20"/>
        </w:rPr>
        <w:fldChar w:fldCharType="end"/>
      </w:r>
      <w:bookmarkEnd w:id="9"/>
    </w:p>
    <w:p w14:paraId="6F8052E0" w14:textId="77777777" w:rsidR="00641E1C" w:rsidRPr="00641E1C" w:rsidRDefault="00641E1C" w:rsidP="00641E1C"/>
    <w:p w14:paraId="03C8BD51" w14:textId="3BD11E91" w:rsidR="00186AAF" w:rsidRPr="0017330D" w:rsidRDefault="00ED5993" w:rsidP="00186AAF">
      <w:pPr>
        <w:jc w:val="center"/>
      </w:pPr>
      <w:r>
        <w:rPr>
          <w:noProof/>
          <w:lang w:val="en-US"/>
        </w:rPr>
        <w:drawing>
          <wp:inline distT="0" distB="0" distL="0" distR="0" wp14:anchorId="608E853A" wp14:editId="665D4022">
            <wp:extent cx="4572000" cy="2743200"/>
            <wp:effectExtent l="0" t="0" r="0" b="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7138B4A" w14:textId="26B24F17" w:rsidR="00186AAF" w:rsidRPr="00540F57" w:rsidRDefault="00186AAF" w:rsidP="00186AAF">
      <w:pPr>
        <w:pStyle w:val="Caption"/>
        <w:jc w:val="center"/>
        <w:rPr>
          <w:sz w:val="20"/>
        </w:rPr>
      </w:pPr>
      <w:bookmarkStart w:id="10" w:name="_Ref127482988"/>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AE13A2">
        <w:rPr>
          <w:noProof/>
          <w:sz w:val="20"/>
        </w:rPr>
        <w:t>6</w:t>
      </w:r>
      <w:r w:rsidRPr="00540F57">
        <w:rPr>
          <w:sz w:val="20"/>
        </w:rPr>
        <w:fldChar w:fldCharType="end"/>
      </w:r>
      <w:bookmarkEnd w:id="10"/>
    </w:p>
    <w:p w14:paraId="600C22C9" w14:textId="77777777" w:rsidR="00AF10FD" w:rsidRPr="00AF10FD" w:rsidRDefault="00AF10FD" w:rsidP="00AF10FD"/>
    <w:p w14:paraId="51C7F30B" w14:textId="45EF5EC1" w:rsidR="00ED5993" w:rsidRPr="0017330D" w:rsidRDefault="00ED5993" w:rsidP="00ED5993">
      <w:pPr>
        <w:jc w:val="center"/>
      </w:pPr>
      <w:r>
        <w:rPr>
          <w:noProof/>
          <w:lang w:val="en-US"/>
        </w:rPr>
        <w:lastRenderedPageBreak/>
        <w:drawing>
          <wp:inline distT="0" distB="0" distL="0" distR="0" wp14:anchorId="0B12FA91" wp14:editId="747909B7">
            <wp:extent cx="5067300" cy="274320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EC3D405" w14:textId="403DECD0" w:rsidR="00ED5993" w:rsidRPr="00540F57" w:rsidRDefault="00ED5993" w:rsidP="00ED5993">
      <w:pPr>
        <w:pStyle w:val="Caption"/>
        <w:jc w:val="center"/>
        <w:rPr>
          <w:sz w:val="20"/>
        </w:rPr>
      </w:pPr>
      <w:bookmarkStart w:id="11" w:name="_Ref12748306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AE13A2">
        <w:rPr>
          <w:noProof/>
          <w:sz w:val="20"/>
        </w:rPr>
        <w:t>7</w:t>
      </w:r>
      <w:r w:rsidRPr="00540F57">
        <w:rPr>
          <w:sz w:val="20"/>
        </w:rPr>
        <w:fldChar w:fldCharType="end"/>
      </w:r>
      <w:bookmarkEnd w:id="11"/>
    </w:p>
    <w:p w14:paraId="262FF9F0" w14:textId="28A0DA44" w:rsidR="00ED5993" w:rsidRPr="0017330D" w:rsidRDefault="006F7787" w:rsidP="00ED5993">
      <w:pPr>
        <w:jc w:val="center"/>
      </w:pPr>
      <w:r>
        <w:rPr>
          <w:noProof/>
          <w:lang w:val="en-US"/>
        </w:rPr>
        <w:drawing>
          <wp:inline distT="0" distB="0" distL="0" distR="0" wp14:anchorId="3DE21AAD" wp14:editId="7C1FABC1">
            <wp:extent cx="4572000" cy="2743200"/>
            <wp:effectExtent l="0" t="0" r="0"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9942702" w14:textId="408060A8" w:rsidR="00ED5993" w:rsidRPr="00540F57" w:rsidRDefault="00ED5993" w:rsidP="00ED5993">
      <w:pPr>
        <w:pStyle w:val="Caption"/>
        <w:jc w:val="center"/>
        <w:rPr>
          <w:sz w:val="20"/>
        </w:rPr>
      </w:pPr>
      <w:bookmarkStart w:id="12" w:name="_Ref12748295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AE13A2">
        <w:rPr>
          <w:noProof/>
          <w:sz w:val="20"/>
        </w:rPr>
        <w:t>8</w:t>
      </w:r>
      <w:r w:rsidRPr="00540F57">
        <w:rPr>
          <w:sz w:val="20"/>
        </w:rPr>
        <w:fldChar w:fldCharType="end"/>
      </w:r>
      <w:bookmarkEnd w:id="12"/>
    </w:p>
    <w:p w14:paraId="6DCF9A0C" w14:textId="77777777" w:rsidR="00421F6A" w:rsidRPr="008E61C8" w:rsidRDefault="00421F6A"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1A90E9" w14:textId="4A771BCA" w:rsidR="00AF7AD8" w:rsidRDefault="00AF7AD8" w:rsidP="00AF7AD8">
      <w:pPr>
        <w:pStyle w:val="0Maintext"/>
        <w:spacing w:after="0" w:afterAutospacing="0" w:line="240" w:lineRule="auto"/>
        <w:ind w:firstLine="0"/>
        <w:rPr>
          <w:i/>
          <w:iCs/>
          <w:lang w:val="en-US"/>
        </w:rPr>
      </w:pPr>
    </w:p>
    <w:p w14:paraId="15511C0C" w14:textId="77777777" w:rsidR="009A7BE0" w:rsidRPr="00845EA8" w:rsidRDefault="009A7BE0" w:rsidP="009A7BE0">
      <w:pPr>
        <w:rPr>
          <w:i/>
          <w:sz w:val="20"/>
        </w:rPr>
      </w:pPr>
      <w:r w:rsidRPr="00D43F4A">
        <w:rPr>
          <w:b/>
          <w:i/>
          <w:sz w:val="20"/>
        </w:rPr>
        <w:t>Observation 1</w:t>
      </w:r>
      <w:r w:rsidRPr="00D43F4A">
        <w:rPr>
          <w:i/>
          <w:sz w:val="20"/>
        </w:rPr>
        <w:t>:</w:t>
      </w:r>
      <w:r>
        <w:rPr>
          <w:i/>
          <w:sz w:val="20"/>
        </w:rPr>
        <w:t xml:space="preserve"> i</w:t>
      </w:r>
      <w:r w:rsidRPr="00845EA8">
        <w:rPr>
          <w:i/>
          <w:sz w:val="20"/>
        </w:rPr>
        <w:t>f two antenna groups comprise coherent antennae, they essentially can be combined into one antenna group for codebook design</w:t>
      </w:r>
    </w:p>
    <w:p w14:paraId="63ADA337" w14:textId="4AD923E1" w:rsidR="009A7BE0" w:rsidRDefault="009A7BE0" w:rsidP="009A7BE0">
      <w:pPr>
        <w:rPr>
          <w:sz w:val="20"/>
        </w:rPr>
      </w:pPr>
    </w:p>
    <w:p w14:paraId="07425E63" w14:textId="5CEB2B42" w:rsidR="009A7BE0" w:rsidRDefault="009A7BE0" w:rsidP="009A7BE0">
      <w:pPr>
        <w:rPr>
          <w:i/>
          <w:sz w:val="20"/>
        </w:rPr>
      </w:pPr>
      <w:r w:rsidRPr="00D43F4A">
        <w:rPr>
          <w:b/>
          <w:i/>
          <w:sz w:val="20"/>
        </w:rPr>
        <w:t xml:space="preserve">Observation </w:t>
      </w:r>
      <w:r>
        <w:rPr>
          <w:b/>
          <w:i/>
          <w:sz w:val="20"/>
        </w:rPr>
        <w:t>2</w:t>
      </w:r>
      <w:r w:rsidRPr="00D43F4A">
        <w:rPr>
          <w:i/>
          <w:sz w:val="20"/>
        </w:rPr>
        <w:t>:</w:t>
      </w:r>
      <w:r>
        <w:rPr>
          <w:i/>
          <w:sz w:val="20"/>
        </w:rPr>
        <w:t xml:space="preserve"> a</w:t>
      </w:r>
      <w:r w:rsidRPr="00FF4D3E">
        <w:rPr>
          <w:i/>
          <w:sz w:val="20"/>
        </w:rPr>
        <w:t xml:space="preserve"> parameterized approach similar to Rel. 15 DL Type I codebook can be adopted to simply codebook design and to have a solution scalable to &gt;8Tx, if needed, in future</w:t>
      </w:r>
    </w:p>
    <w:p w14:paraId="44E7717F" w14:textId="28569DB4" w:rsidR="009A7BE0" w:rsidRDefault="009A7BE0" w:rsidP="009A7BE0">
      <w:pPr>
        <w:rPr>
          <w:sz w:val="20"/>
        </w:rPr>
      </w:pPr>
    </w:p>
    <w:p w14:paraId="1E68878B" w14:textId="77777777" w:rsidR="009A7BE0" w:rsidRDefault="009A7BE0" w:rsidP="009A7BE0">
      <w:pPr>
        <w:rPr>
          <w:i/>
          <w:sz w:val="20"/>
        </w:rPr>
      </w:pPr>
      <w:r>
        <w:rPr>
          <w:b/>
          <w:i/>
          <w:sz w:val="20"/>
        </w:rPr>
        <w:t>Observation 3</w:t>
      </w:r>
      <w:r w:rsidRPr="000156A3">
        <w:rPr>
          <w:b/>
          <w:i/>
          <w:sz w:val="20"/>
        </w:rPr>
        <w:t>:</w:t>
      </w:r>
      <w:r w:rsidRPr="00260EC3">
        <w:rPr>
          <w:i/>
          <w:sz w:val="20"/>
        </w:rPr>
        <w:t xml:space="preserve"> when compared with a bitmap approach, SRI</w:t>
      </w:r>
      <w:r>
        <w:rPr>
          <w:i/>
          <w:sz w:val="20"/>
        </w:rPr>
        <w:t xml:space="preserve"> indication for non-codebook-based 8Tx UL operation based on combinatorial indexing has large spec-complexity, and can save 1-2 bits only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 xml:space="preserve"> is small, and there is no saving for large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w:t>
      </w:r>
    </w:p>
    <w:p w14:paraId="1DECBF03" w14:textId="3D9D433D" w:rsidR="009A7BE0" w:rsidRDefault="009A7BE0" w:rsidP="009A7BE0">
      <w:pPr>
        <w:rPr>
          <w:sz w:val="20"/>
        </w:rPr>
      </w:pPr>
    </w:p>
    <w:p w14:paraId="2D4B872C" w14:textId="77777777" w:rsidR="009A7BE0" w:rsidRDefault="009A7BE0" w:rsidP="009A7BE0">
      <w:pPr>
        <w:rPr>
          <w:rStyle w:val="Emphasis"/>
          <w:sz w:val="20"/>
        </w:rPr>
      </w:pPr>
      <w:r>
        <w:rPr>
          <w:rStyle w:val="Emphasis"/>
          <w:b/>
          <w:sz w:val="20"/>
        </w:rPr>
        <w:t>Observation 4</w:t>
      </w:r>
      <w:r w:rsidRPr="00554E1E">
        <w:rPr>
          <w:rStyle w:val="Emphasis"/>
          <w:sz w:val="20"/>
        </w:rPr>
        <w:t xml:space="preserve">: </w:t>
      </w:r>
      <w:r>
        <w:rPr>
          <w:rStyle w:val="Emphasis"/>
          <w:sz w:val="20"/>
        </w:rPr>
        <w:t>considering the progress in this agenda, the legacy design should be reused as much as possible for the remaining issues on 2 CWs</w:t>
      </w:r>
    </w:p>
    <w:p w14:paraId="458D7495" w14:textId="77777777" w:rsidR="009A7BE0" w:rsidRDefault="009A7BE0" w:rsidP="00562397">
      <w:pPr>
        <w:pStyle w:val="ListParagraph"/>
        <w:numPr>
          <w:ilvl w:val="0"/>
          <w:numId w:val="68"/>
        </w:numPr>
        <w:ind w:leftChars="0"/>
        <w:rPr>
          <w:rStyle w:val="Emphasis"/>
          <w:rFonts w:cs="Batang"/>
          <w:sz w:val="20"/>
        </w:rPr>
      </w:pPr>
      <w:r>
        <w:rPr>
          <w:rStyle w:val="Emphasis"/>
          <w:rFonts w:cs="Batang"/>
          <w:sz w:val="20"/>
        </w:rPr>
        <w:t>UCI multiplexing on both CWs (Option2) requires a new UE implementation, hence not preferred</w:t>
      </w:r>
    </w:p>
    <w:p w14:paraId="5EBE4A8C" w14:textId="77777777" w:rsidR="009A7BE0" w:rsidRDefault="009A7BE0" w:rsidP="00562397">
      <w:pPr>
        <w:pStyle w:val="ListParagraph"/>
        <w:numPr>
          <w:ilvl w:val="0"/>
          <w:numId w:val="68"/>
        </w:numPr>
        <w:ind w:leftChars="0"/>
        <w:rPr>
          <w:rStyle w:val="Emphasis"/>
          <w:rFonts w:cs="Batang"/>
          <w:sz w:val="20"/>
        </w:rPr>
      </w:pPr>
      <w:r>
        <w:rPr>
          <w:rStyle w:val="Emphasis"/>
          <w:rFonts w:cs="Batang"/>
          <w:sz w:val="20"/>
        </w:rPr>
        <w:t>UCI multiplexing based on one or two CWs based on UCI type (Option3) will have very large spec impact since it is very different from legacy</w:t>
      </w:r>
    </w:p>
    <w:p w14:paraId="453ED592" w14:textId="77777777" w:rsidR="009A7BE0" w:rsidRPr="00140EE9" w:rsidRDefault="009A7BE0" w:rsidP="00562397">
      <w:pPr>
        <w:pStyle w:val="ListParagraph"/>
        <w:numPr>
          <w:ilvl w:val="0"/>
          <w:numId w:val="68"/>
        </w:numPr>
        <w:ind w:leftChars="0"/>
        <w:rPr>
          <w:rStyle w:val="Emphasis"/>
          <w:rFonts w:cs="Batang"/>
          <w:sz w:val="20"/>
        </w:rPr>
      </w:pPr>
      <w:r>
        <w:rPr>
          <w:rStyle w:val="Emphasis"/>
          <w:rFonts w:cs="Batang"/>
          <w:sz w:val="20"/>
        </w:rPr>
        <w:lastRenderedPageBreak/>
        <w:t>UCI multiplexing only when single CW is enabled (Option4) is an artificial restriction on UL transmission rank</w:t>
      </w:r>
    </w:p>
    <w:p w14:paraId="5529526A" w14:textId="66A578F4" w:rsidR="009A7BE0" w:rsidRDefault="009A7BE0" w:rsidP="009A7BE0">
      <w:pPr>
        <w:rPr>
          <w:sz w:val="20"/>
        </w:rPr>
      </w:pPr>
    </w:p>
    <w:p w14:paraId="1D62E290" w14:textId="77777777" w:rsidR="009A7BE0" w:rsidRDefault="009A7BE0" w:rsidP="009A7BE0">
      <w:pPr>
        <w:rPr>
          <w:i/>
          <w:sz w:val="20"/>
          <w:lang w:val="en-US" w:eastAsia="ko-KR"/>
        </w:rPr>
      </w:pPr>
      <w:r w:rsidRPr="009D2582">
        <w:rPr>
          <w:b/>
          <w:i/>
          <w:sz w:val="20"/>
          <w:lang w:val="en-US" w:eastAsia="ko-KR"/>
        </w:rPr>
        <w:t xml:space="preserve">Observation </w:t>
      </w:r>
      <w:r>
        <w:rPr>
          <w:b/>
          <w:i/>
          <w:sz w:val="20"/>
          <w:lang w:val="en-US" w:eastAsia="ko-KR"/>
        </w:rPr>
        <w:t>5</w:t>
      </w:r>
      <w:r w:rsidRPr="009D2582">
        <w:rPr>
          <w:i/>
          <w:sz w:val="20"/>
          <w:lang w:val="en-US" w:eastAsia="ko-KR"/>
        </w:rPr>
        <w:t>:</w:t>
      </w:r>
      <w:r w:rsidRPr="002A2405">
        <w:rPr>
          <w:i/>
          <w:sz w:val="20"/>
          <w:lang w:eastAsia="ko-KR"/>
        </w:rPr>
        <w:t xml:space="preserve"> </w:t>
      </w:r>
      <w:r>
        <w:rPr>
          <w:i/>
          <w:sz w:val="20"/>
          <w:lang w:eastAsia="ko-KR"/>
        </w:rPr>
        <w:t>for full-coherent precoder design, when comparing avg. UPT gain and codebook size (or PMI overhead) overhead trade-offs, the following codebook sizes achieves the best trade-offs</w:t>
      </w:r>
    </w:p>
    <w:p w14:paraId="759A6A7A" w14:textId="77777777" w:rsidR="009A7BE0" w:rsidRPr="00194117" w:rsidRDefault="009A7BE0" w:rsidP="00562397">
      <w:pPr>
        <w:pStyle w:val="ListParagraph"/>
        <w:numPr>
          <w:ilvl w:val="0"/>
          <w:numId w:val="54"/>
        </w:numPr>
        <w:ind w:leftChars="0"/>
        <w:rPr>
          <w:i/>
          <w:sz w:val="20"/>
          <w:lang w:val="en-US" w:eastAsia="ko-KR"/>
        </w:rPr>
      </w:pPr>
      <w:r>
        <w:rPr>
          <w:i/>
          <w:sz w:val="20"/>
          <w:lang w:eastAsia="ko-KR"/>
        </w:rPr>
        <w:t>For rank 1 only: codebook size = 14-16 bits (CB0, CB4, or CB6)</w:t>
      </w:r>
    </w:p>
    <w:p w14:paraId="3FF3C50E" w14:textId="77777777" w:rsidR="009A7BE0" w:rsidRPr="00272790" w:rsidRDefault="009A7BE0" w:rsidP="00562397">
      <w:pPr>
        <w:pStyle w:val="ListParagraph"/>
        <w:numPr>
          <w:ilvl w:val="0"/>
          <w:numId w:val="54"/>
        </w:numPr>
        <w:ind w:leftChars="0"/>
        <w:rPr>
          <w:i/>
          <w:sz w:val="20"/>
          <w:lang w:val="en-US" w:eastAsia="ko-KR"/>
        </w:rPr>
      </w:pPr>
      <w:r>
        <w:rPr>
          <w:i/>
          <w:sz w:val="20"/>
          <w:lang w:eastAsia="ko-KR"/>
        </w:rPr>
        <w:t>Dynamic rank 1-2:</w:t>
      </w:r>
      <w:r w:rsidRPr="00F61326">
        <w:rPr>
          <w:i/>
          <w:sz w:val="20"/>
          <w:lang w:eastAsia="ko-KR"/>
        </w:rPr>
        <w:t xml:space="preserve"> </w:t>
      </w:r>
      <w:r>
        <w:rPr>
          <w:i/>
          <w:sz w:val="20"/>
          <w:lang w:eastAsia="ko-KR"/>
        </w:rPr>
        <w:t>codebook size = 24 (CB0 or CB4)</w:t>
      </w:r>
    </w:p>
    <w:p w14:paraId="05DB71F2" w14:textId="77777777" w:rsidR="009A7BE0" w:rsidRPr="001516C5" w:rsidRDefault="009A7BE0" w:rsidP="00562397">
      <w:pPr>
        <w:pStyle w:val="ListParagraph"/>
        <w:numPr>
          <w:ilvl w:val="0"/>
          <w:numId w:val="54"/>
        </w:numPr>
        <w:ind w:leftChars="0"/>
        <w:rPr>
          <w:i/>
          <w:sz w:val="20"/>
          <w:lang w:val="en-US" w:eastAsia="ko-KR"/>
        </w:rPr>
      </w:pPr>
      <w:r>
        <w:rPr>
          <w:i/>
          <w:sz w:val="20"/>
          <w:lang w:eastAsia="ko-KR"/>
        </w:rPr>
        <w:t xml:space="preserve">Dynamic rank 1-4: rank 1-4 codebook size = 64 (CB1 or CB2) </w:t>
      </w:r>
    </w:p>
    <w:p w14:paraId="751E1043" w14:textId="77777777" w:rsidR="009A7BE0" w:rsidRDefault="009A7BE0" w:rsidP="009A7BE0">
      <w:pPr>
        <w:rPr>
          <w:sz w:val="20"/>
        </w:rPr>
      </w:pPr>
    </w:p>
    <w:p w14:paraId="175B714A" w14:textId="77777777" w:rsidR="009A7BE0" w:rsidRDefault="009A7BE0" w:rsidP="009A7BE0">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a</w:t>
      </w:r>
      <w:r w:rsidRPr="00D43F4A">
        <w:rPr>
          <w:i/>
          <w:sz w:val="20"/>
          <w:lang w:val="en-US" w:eastAsia="ko-KR"/>
        </w:rPr>
        <w:t>ntennae within a group are coherent, and</w:t>
      </w:r>
      <w:r>
        <w:rPr>
          <w:i/>
          <w:sz w:val="20"/>
          <w:lang w:val="en-US" w:eastAsia="ko-KR"/>
        </w:rPr>
        <w:t xml:space="preserve"> a</w:t>
      </w:r>
      <w:r w:rsidRPr="00D43F4A">
        <w:rPr>
          <w:i/>
          <w:sz w:val="20"/>
          <w:lang w:val="en-US" w:eastAsia="ko-KR"/>
        </w:rPr>
        <w:t>ntennae across multiple groups are non-coherent</w:t>
      </w:r>
    </w:p>
    <w:p w14:paraId="51467008" w14:textId="2A15E479" w:rsidR="00D96574" w:rsidRDefault="009A7BE0" w:rsidP="00562397">
      <w:pPr>
        <w:pStyle w:val="0Maintext"/>
        <w:numPr>
          <w:ilvl w:val="0"/>
          <w:numId w:val="71"/>
        </w:numPr>
        <w:spacing w:after="0" w:afterAutospacing="0" w:line="240" w:lineRule="auto"/>
        <w:rPr>
          <w:rStyle w:val="Emphasis"/>
        </w:rPr>
      </w:pPr>
      <w:r>
        <w:rPr>
          <w:i/>
          <w:lang w:val="en-US" w:eastAsia="ko-KR"/>
        </w:rPr>
        <w:t xml:space="preserve">Do not support full coherent precoders with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=2,4</m:t>
        </m:r>
      </m:oMath>
    </w:p>
    <w:p w14:paraId="5743F4F9" w14:textId="6E510E26" w:rsidR="00D96574" w:rsidRDefault="00D96574" w:rsidP="00FE5FBC">
      <w:pPr>
        <w:pStyle w:val="0Maintext"/>
        <w:spacing w:after="0" w:afterAutospacing="0" w:line="240" w:lineRule="auto"/>
        <w:ind w:firstLine="0"/>
        <w:rPr>
          <w:lang w:val="en-US"/>
        </w:rPr>
      </w:pPr>
    </w:p>
    <w:p w14:paraId="4C521DB9" w14:textId="77777777" w:rsidR="009A7BE0" w:rsidRPr="003F2F37" w:rsidRDefault="009A7BE0" w:rsidP="009A7BE0">
      <w:pPr>
        <w:rPr>
          <w:i/>
          <w:sz w:val="20"/>
        </w:rPr>
      </w:pPr>
      <w:r w:rsidRPr="003F2F37">
        <w:rPr>
          <w:b/>
          <w:i/>
          <w:sz w:val="20"/>
          <w:lang w:val="en-US" w:eastAsia="ko-KR"/>
        </w:rPr>
        <w:t xml:space="preserve">Proposal </w:t>
      </w:r>
      <w:r>
        <w:rPr>
          <w:b/>
          <w:i/>
          <w:sz w:val="20"/>
          <w:lang w:val="en-US" w:eastAsia="ko-KR"/>
        </w:rPr>
        <w:t>2</w:t>
      </w:r>
      <w:r w:rsidRPr="003F2F37">
        <w:rPr>
          <w:i/>
          <w:sz w:val="20"/>
          <w:lang w:val="en-US" w:eastAsia="ko-KR"/>
        </w:rPr>
        <w:t xml:space="preserve">: </w:t>
      </w:r>
      <w:r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3F2F37">
        <w:rPr>
          <w:i/>
          <w:sz w:val="20"/>
        </w:rPr>
        <w:t xml:space="preserve">) to describe/configure 8Tx UL codebook </w:t>
      </w:r>
      <w:r>
        <w:rPr>
          <w:i/>
          <w:sz w:val="20"/>
        </w:rPr>
        <w:t xml:space="preserve">for </w:t>
      </w:r>
      <w:r w:rsidRPr="003F2F37">
        <w:rPr>
          <w:i/>
          <w:sz w:val="20"/>
          <w:lang w:val="en-US" w:eastAsia="ko-KR"/>
        </w:rPr>
        <w:t>different coherence types</w:t>
      </w:r>
    </w:p>
    <w:p w14:paraId="054B1455" w14:textId="77777777" w:rsidR="009A7BE0" w:rsidRPr="004D2020" w:rsidRDefault="009A7BE0" w:rsidP="00562397">
      <w:pPr>
        <w:pStyle w:val="ListParagraph"/>
        <w:numPr>
          <w:ilvl w:val="0"/>
          <w:numId w:val="50"/>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2C57B75A" w14:textId="77777777" w:rsidR="009A7BE0" w:rsidRPr="004D2020" w:rsidRDefault="009A7BE0" w:rsidP="00562397">
      <w:pPr>
        <w:pStyle w:val="ListParagraph"/>
        <w:numPr>
          <w:ilvl w:val="0"/>
          <w:numId w:val="50"/>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3C21D38F" w14:textId="77777777" w:rsidR="009A7BE0" w:rsidRDefault="009A7BE0" w:rsidP="00562397">
      <w:pPr>
        <w:pStyle w:val="ListParagraph"/>
        <w:numPr>
          <w:ilvl w:val="0"/>
          <w:numId w:val="50"/>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78BDE2F2" w14:textId="77777777" w:rsidR="009A7BE0" w:rsidRDefault="009A7BE0" w:rsidP="00562397">
      <w:pPr>
        <w:pStyle w:val="ListParagraph"/>
        <w:numPr>
          <w:ilvl w:val="0"/>
          <w:numId w:val="50"/>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27B8617D" w14:textId="77777777" w:rsidR="009A7BE0" w:rsidRDefault="009A7BE0" w:rsidP="00562397">
      <w:pPr>
        <w:pStyle w:val="ListParagraph"/>
        <w:numPr>
          <w:ilvl w:val="1"/>
          <w:numId w:val="50"/>
        </w:numPr>
        <w:ind w:leftChars="0"/>
        <w:rPr>
          <w:i/>
          <w:sz w:val="20"/>
          <w:lang w:val="en-US" w:eastAsia="ko-KR"/>
        </w:rPr>
      </w:pPr>
      <w:r>
        <w:rPr>
          <w:i/>
          <w:sz w:val="20"/>
          <w:lang w:val="en-US" w:eastAsia="ko-KR"/>
        </w:rPr>
        <w:t>selection of antenna group(s)</w:t>
      </w:r>
    </w:p>
    <w:p w14:paraId="6780D0C0" w14:textId="77777777" w:rsidR="009A7BE0" w:rsidRPr="00D43F4A" w:rsidRDefault="009A7BE0" w:rsidP="00562397">
      <w:pPr>
        <w:pStyle w:val="ListParagraph"/>
        <w:numPr>
          <w:ilvl w:val="1"/>
          <w:numId w:val="50"/>
        </w:numPr>
        <w:ind w:leftChars="0"/>
        <w:rPr>
          <w:i/>
          <w:sz w:val="20"/>
          <w:lang w:val="en-US" w:eastAsia="ko-KR"/>
        </w:rPr>
      </w:pPr>
      <w:r>
        <w:rPr>
          <w:i/>
          <w:sz w:val="20"/>
          <w:lang w:val="en-US" w:eastAsia="ko-KR"/>
        </w:rPr>
        <w:t>precoder associated with the selected antenna group(s)</w:t>
      </w:r>
    </w:p>
    <w:p w14:paraId="3698B9FF" w14:textId="53D53582" w:rsidR="009A7BE0" w:rsidRDefault="009A7BE0" w:rsidP="00562397">
      <w:pPr>
        <w:pStyle w:val="0Maintext"/>
        <w:numPr>
          <w:ilvl w:val="0"/>
          <w:numId w:val="50"/>
        </w:numPr>
        <w:spacing w:after="0" w:afterAutospacing="0" w:line="240" w:lineRule="auto"/>
        <w:rPr>
          <w:lang w:val="en-US"/>
        </w:rPr>
      </w:pPr>
      <w:r w:rsidRPr="00D43F4A">
        <w:rPr>
          <w:i/>
          <w:lang w:val="en-US" w:eastAsia="ko-KR"/>
        </w:rPr>
        <w:t xml:space="preserve">NC precoders: selection of antenna group(s), where </w:t>
      </w:r>
      <w:r>
        <w:rPr>
          <w:i/>
          <w:lang w:val="en-US" w:eastAsia="ko-KR"/>
        </w:rPr>
        <w:t xml:space="preserve">a </w:t>
      </w:r>
      <w:r w:rsidRPr="00D43F4A">
        <w:rPr>
          <w:i/>
          <w:lang w:val="en-US" w:eastAsia="ko-KR"/>
        </w:rPr>
        <w:t>group comprises single antenna</w:t>
      </w:r>
    </w:p>
    <w:p w14:paraId="3581B6E4" w14:textId="13347305" w:rsidR="009A7BE0" w:rsidRDefault="009A7BE0" w:rsidP="00FE5FBC">
      <w:pPr>
        <w:pStyle w:val="0Maintext"/>
        <w:spacing w:after="0" w:afterAutospacing="0" w:line="240" w:lineRule="auto"/>
        <w:ind w:firstLine="0"/>
        <w:rPr>
          <w:lang w:val="en-US"/>
        </w:rPr>
      </w:pPr>
    </w:p>
    <w:p w14:paraId="0A66AE2F" w14:textId="77777777" w:rsidR="009A7BE0" w:rsidRPr="00DB63DD" w:rsidRDefault="009A7BE0" w:rsidP="009A7BE0">
      <w:pPr>
        <w:rPr>
          <w:i/>
          <w:sz w:val="20"/>
          <w:lang w:eastAsia="ko-KR"/>
        </w:rPr>
      </w:pPr>
      <w:r w:rsidRPr="00DB63DD">
        <w:rPr>
          <w:b/>
          <w:i/>
          <w:sz w:val="20"/>
          <w:lang w:eastAsia="ko-KR"/>
        </w:rPr>
        <w:t>Proposal</w:t>
      </w:r>
      <w:r>
        <w:rPr>
          <w:i/>
          <w:sz w:val="20"/>
          <w:lang w:eastAsia="ko-KR"/>
        </w:rPr>
        <w:t xml:space="preserve"> </w:t>
      </w:r>
      <w:r w:rsidRPr="00DB63DD">
        <w:rPr>
          <w:b/>
          <w:i/>
          <w:sz w:val="20"/>
          <w:lang w:eastAsia="ko-KR"/>
        </w:rPr>
        <w:t>3</w:t>
      </w:r>
      <w:r w:rsidRPr="00DB63DD">
        <w:rPr>
          <w:i/>
          <w:sz w:val="20"/>
          <w:lang w:eastAsia="ko-KR"/>
        </w:rPr>
        <w:t>: similar to Rel.16-18 Type II codebook design, the metric for evaluating different 8Tx codebook alternatives should be UPT gain vs codebook size (TPMI overhead).</w:t>
      </w:r>
    </w:p>
    <w:p w14:paraId="5E2D42D5" w14:textId="34DE67C1" w:rsidR="009A7BE0" w:rsidRDefault="009A7BE0" w:rsidP="00FE5FBC">
      <w:pPr>
        <w:pStyle w:val="0Maintext"/>
        <w:spacing w:after="0" w:afterAutospacing="0" w:line="240" w:lineRule="auto"/>
        <w:ind w:firstLine="0"/>
        <w:rPr>
          <w:lang w:val="en-US"/>
        </w:rPr>
      </w:pPr>
    </w:p>
    <w:p w14:paraId="1F5AB183" w14:textId="77777777" w:rsidR="009A7BE0" w:rsidRPr="000156A3" w:rsidRDefault="009A7BE0" w:rsidP="009A7BE0">
      <w:pPr>
        <w:rPr>
          <w:i/>
          <w:sz w:val="20"/>
        </w:rPr>
      </w:pPr>
      <w:r w:rsidRPr="000156A3">
        <w:rPr>
          <w:b/>
          <w:i/>
          <w:sz w:val="20"/>
        </w:rPr>
        <w:t>Proposal</w:t>
      </w:r>
      <w:r>
        <w:rPr>
          <w:b/>
          <w:i/>
          <w:sz w:val="20"/>
        </w:rPr>
        <w:t xml:space="preserve"> 4</w:t>
      </w:r>
      <w:r w:rsidRPr="000156A3">
        <w:rPr>
          <w:b/>
          <w:i/>
          <w:sz w:val="20"/>
        </w:rPr>
        <w:t>:</w:t>
      </w:r>
      <w:r w:rsidRPr="00A92DD6">
        <w:rPr>
          <w:i/>
          <w:sz w:val="20"/>
        </w:rPr>
        <w:t xml:space="preserve"> </w:t>
      </w:r>
      <w:r>
        <w:rPr>
          <w:i/>
          <w:sz w:val="20"/>
        </w:rPr>
        <w:t>s</w:t>
      </w:r>
      <w:r w:rsidRPr="00D245DE">
        <w:rPr>
          <w:i/>
          <w:sz w:val="20"/>
        </w:rPr>
        <w:t>upport the following as the starting point</w:t>
      </w:r>
      <w:r>
        <w:rPr>
          <w:i/>
          <w:sz w:val="20"/>
        </w:rPr>
        <w:t xml:space="preserve"> </w:t>
      </w:r>
      <w:r w:rsidRPr="00A92DD6">
        <w:rPr>
          <w:i/>
          <w:sz w:val="20"/>
        </w:rPr>
        <w:t>regarding full-coherent precoder design</w:t>
      </w:r>
    </w:p>
    <w:p w14:paraId="7558A582" w14:textId="77777777" w:rsidR="009A7BE0" w:rsidRDefault="009A7BE0" w:rsidP="00562397">
      <w:pPr>
        <w:pStyle w:val="ListParagraph"/>
        <w:numPr>
          <w:ilvl w:val="0"/>
          <w:numId w:val="50"/>
        </w:numPr>
        <w:ind w:leftChars="0"/>
        <w:rPr>
          <w:i/>
          <w:sz w:val="20"/>
        </w:rPr>
      </w:pPr>
      <w:r>
        <w:rPr>
          <w:i/>
          <w:sz w:val="20"/>
        </w:rPr>
        <w:t>Codebook parameters</w:t>
      </w:r>
    </w:p>
    <w:p w14:paraId="64D271E6" w14:textId="77777777" w:rsidR="009A7BE0" w:rsidRDefault="009A7BE0" w:rsidP="00562397">
      <w:pPr>
        <w:pStyle w:val="ListParagraph"/>
        <w:numPr>
          <w:ilvl w:val="1"/>
          <w:numId w:val="50"/>
        </w:numPr>
        <w:ind w:leftChars="0"/>
        <w:rPr>
          <w:i/>
          <w:sz w:val="20"/>
        </w:rPr>
      </w:pPr>
      <m:oMath>
        <m:r>
          <w:rPr>
            <w:rFonts w:ascii="Cambria Math" w:hAnsi="Cambria Math"/>
            <w:sz w:val="20"/>
          </w:rPr>
          <m:t>L=1</m:t>
        </m:r>
      </m:oMath>
      <w:r>
        <w:rPr>
          <w:i/>
          <w:sz w:val="20"/>
        </w:rPr>
        <w:t xml:space="preserve"> </w:t>
      </w:r>
    </w:p>
    <w:p w14:paraId="78686030" w14:textId="77777777" w:rsidR="009A7BE0" w:rsidRDefault="009A7BE0" w:rsidP="00562397">
      <w:pPr>
        <w:pStyle w:val="ListParagraph"/>
        <w:numPr>
          <w:ilvl w:val="1"/>
          <w:numId w:val="50"/>
        </w:numPr>
        <w:ind w:leftChars="0"/>
        <w:rPr>
          <w:i/>
          <w:sz w:val="20"/>
        </w:rPr>
      </w:pPr>
      <w:r>
        <w:rPr>
          <w:i/>
          <w:sz w:val="20"/>
        </w:rPr>
        <w:t xml:space="preserve">Lower oversampling factors: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=x</m:t>
        </m:r>
      </m:oMath>
      <w:r>
        <w:rPr>
          <w:i/>
          <w:sz w:val="20"/>
        </w:rPr>
        <w:t xml:space="preserve"> for </w:t>
      </w:r>
      <m:oMath>
        <m:r>
          <w:rPr>
            <w:rFonts w:ascii="Cambria Math" w:hAnsi="Cambria Math"/>
            <w:sz w:val="20"/>
          </w:rPr>
          <m:t>i=1,2</m:t>
        </m:r>
      </m:oMath>
      <w:r>
        <w:rPr>
          <w:i/>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r>
          <w:rPr>
            <w:rFonts w:ascii="Cambria Math" w:hAnsi="Cambria Math"/>
            <w:sz w:val="20"/>
          </w:rPr>
          <m:t>&gt;1</m:t>
        </m:r>
      </m:oMath>
      <w:r>
        <w:rPr>
          <w:i/>
          <w:sz w:val="20"/>
        </w:rPr>
        <w:t xml:space="preserve">, where </w:t>
      </w:r>
      <m:oMath>
        <m:r>
          <w:rPr>
            <w:rFonts w:ascii="Cambria Math" w:hAnsi="Cambria Math"/>
            <w:sz w:val="20"/>
          </w:rPr>
          <m:t>x</m:t>
        </m:r>
      </m:oMath>
      <w:r>
        <w:rPr>
          <w:i/>
          <w:sz w:val="20"/>
        </w:rPr>
        <w:t xml:space="preserve"> is 4 or 8</w:t>
      </w:r>
    </w:p>
    <w:p w14:paraId="573F1742" w14:textId="77777777" w:rsidR="009A7BE0" w:rsidRDefault="009A7BE0" w:rsidP="00562397">
      <w:pPr>
        <w:pStyle w:val="ListParagraph"/>
        <w:numPr>
          <w:ilvl w:val="0"/>
          <w:numId w:val="50"/>
        </w:numPr>
        <w:ind w:leftChars="0"/>
        <w:rPr>
          <w:i/>
          <w:sz w:val="20"/>
        </w:rPr>
      </w:pPr>
      <w:r>
        <w:rPr>
          <w:i/>
          <w:sz w:val="20"/>
        </w:rPr>
        <w:t>Codebook subsampling: Rel. 16 DL Type I sin</w:t>
      </w:r>
      <w:r w:rsidRPr="006F2A63">
        <w:rPr>
          <w:i/>
          <w:sz w:val="20"/>
        </w:rPr>
        <w:t xml:space="preserve">gle codebook is subsampled by a factor </w:t>
      </w:r>
      <m:oMath>
        <m:r>
          <w:rPr>
            <w:rFonts w:ascii="Cambria Math" w:hAnsi="Cambria Math"/>
            <w:sz w:val="20"/>
          </w:rPr>
          <m:t>N</m:t>
        </m:r>
      </m:oMath>
      <w:r w:rsidRPr="006F2A63">
        <w:rPr>
          <w:i/>
          <w:sz w:val="20"/>
        </w:rPr>
        <w:t xml:space="preserve">, i.e., a subset of </w:t>
      </w:r>
      <w:r w:rsidRPr="006F2A63">
        <w:rPr>
          <w:i/>
          <w:sz w:val="20"/>
          <w:lang w:eastAsia="ko-KR"/>
        </w:rPr>
        <w:t>Rel. 15 Type I codebook is used as FC precoders in 8Tx UL codebook</w:t>
      </w:r>
      <w:r>
        <w:rPr>
          <w:i/>
          <w:sz w:val="20"/>
        </w:rPr>
        <w:t xml:space="preserve"> </w:t>
      </w:r>
    </w:p>
    <w:p w14:paraId="2A6C28B4" w14:textId="77777777" w:rsidR="009A7BE0" w:rsidRDefault="009A7BE0" w:rsidP="00562397">
      <w:pPr>
        <w:pStyle w:val="ListParagraph"/>
        <w:numPr>
          <w:ilvl w:val="1"/>
          <w:numId w:val="50"/>
        </w:numPr>
        <w:ind w:leftChars="0"/>
        <w:rPr>
          <w:i/>
          <w:sz w:val="20"/>
        </w:rPr>
      </w:pPr>
      <w:r>
        <w:rPr>
          <w:i/>
          <w:sz w:val="20"/>
        </w:rPr>
        <w:t xml:space="preserve">Rank 1-2: </w:t>
      </w:r>
      <m:oMath>
        <m:r>
          <w:rPr>
            <w:rFonts w:ascii="Cambria Math" w:hAnsi="Cambria Math"/>
            <w:sz w:val="20"/>
          </w:rPr>
          <m:t xml:space="preserve">N=1 </m:t>
        </m:r>
      </m:oMath>
      <w:r>
        <w:rPr>
          <w:i/>
          <w:sz w:val="20"/>
        </w:rPr>
        <w:t>(no subsampling)</w:t>
      </w:r>
    </w:p>
    <w:p w14:paraId="1262402F" w14:textId="77777777" w:rsidR="009A7BE0" w:rsidRPr="000156A3" w:rsidRDefault="009A7BE0" w:rsidP="00562397">
      <w:pPr>
        <w:pStyle w:val="ListParagraph"/>
        <w:numPr>
          <w:ilvl w:val="1"/>
          <w:numId w:val="50"/>
        </w:numPr>
        <w:ind w:leftChars="0"/>
        <w:rPr>
          <w:i/>
          <w:sz w:val="20"/>
        </w:rPr>
      </w:pPr>
      <w:r>
        <w:rPr>
          <w:i/>
          <w:sz w:val="20"/>
        </w:rPr>
        <w:t xml:space="preserve">Rank 3-4: </w:t>
      </w:r>
      <m:oMath>
        <m:r>
          <w:rPr>
            <w:rFonts w:ascii="Cambria Math" w:hAnsi="Cambria Math"/>
            <w:sz w:val="20"/>
          </w:rPr>
          <m:t xml:space="preserve">N=2 </m:t>
        </m:r>
      </m:oMath>
      <w:r>
        <w:rPr>
          <w:i/>
          <w:sz w:val="20"/>
        </w:rPr>
        <w:t>(subsampling by 2)</w:t>
      </w:r>
    </w:p>
    <w:p w14:paraId="533F19B9" w14:textId="5E4506CA" w:rsidR="009A7BE0" w:rsidRDefault="009A7BE0" w:rsidP="00562397">
      <w:pPr>
        <w:pStyle w:val="0Maintext"/>
        <w:numPr>
          <w:ilvl w:val="1"/>
          <w:numId w:val="50"/>
        </w:numPr>
        <w:spacing w:after="0" w:afterAutospacing="0" w:line="240" w:lineRule="auto"/>
        <w:rPr>
          <w:lang w:val="en-US"/>
        </w:rPr>
      </w:pPr>
      <w:r>
        <w:rPr>
          <w:i/>
        </w:rPr>
        <w:t xml:space="preserve">Rank 5-8: </w:t>
      </w:r>
      <m:oMath>
        <m:r>
          <w:rPr>
            <w:rFonts w:ascii="Cambria Math" w:hAnsi="Cambria Math"/>
          </w:rPr>
          <m:t xml:space="preserve">N=4 </m:t>
        </m:r>
      </m:oMath>
      <w:r>
        <w:rPr>
          <w:i/>
        </w:rPr>
        <w:t>(subsampling by 4)</w:t>
      </w:r>
    </w:p>
    <w:p w14:paraId="1A5DE659" w14:textId="2E25406E" w:rsidR="009A7BE0" w:rsidRDefault="009A7BE0" w:rsidP="00FE5FBC">
      <w:pPr>
        <w:pStyle w:val="0Maintext"/>
        <w:spacing w:after="0" w:afterAutospacing="0" w:line="240" w:lineRule="auto"/>
        <w:ind w:firstLine="0"/>
        <w:rPr>
          <w:lang w:val="en-US"/>
        </w:rPr>
      </w:pPr>
    </w:p>
    <w:p w14:paraId="2EE95291" w14:textId="77777777" w:rsidR="009A7BE0" w:rsidRPr="00D245DE" w:rsidRDefault="009A7BE0" w:rsidP="009A7BE0">
      <w:pPr>
        <w:rPr>
          <w:i/>
          <w:sz w:val="20"/>
        </w:rPr>
      </w:pPr>
      <w:r w:rsidRPr="000156A3">
        <w:rPr>
          <w:b/>
          <w:i/>
          <w:sz w:val="20"/>
        </w:rPr>
        <w:t xml:space="preserve">Proposal </w:t>
      </w:r>
      <w:r>
        <w:rPr>
          <w:b/>
          <w:i/>
          <w:sz w:val="20"/>
        </w:rPr>
        <w:t>5</w:t>
      </w:r>
      <w:r w:rsidRPr="000156A3">
        <w:rPr>
          <w:b/>
          <w:i/>
          <w:sz w:val="20"/>
        </w:rPr>
        <w:t xml:space="preserve">: </w:t>
      </w:r>
      <w:r w:rsidRPr="00D245DE">
        <w:rPr>
          <w:i/>
          <w:sz w:val="20"/>
        </w:rPr>
        <w:t>support the following as the starting point</w:t>
      </w:r>
      <w:r>
        <w:rPr>
          <w:i/>
          <w:sz w:val="20"/>
        </w:rPr>
        <w:t xml:space="preserve"> </w:t>
      </w:r>
      <w:r w:rsidRPr="00A92DD6">
        <w:rPr>
          <w:i/>
          <w:sz w:val="20"/>
        </w:rPr>
        <w:t xml:space="preserve">regarding </w:t>
      </w:r>
      <w:r>
        <w:rPr>
          <w:i/>
          <w:sz w:val="20"/>
        </w:rPr>
        <w:t>partial coherent precoder design</w:t>
      </w:r>
    </w:p>
    <w:p w14:paraId="48116350" w14:textId="77777777" w:rsidR="009A7BE0" w:rsidRPr="00157F8C" w:rsidRDefault="00940A9C" w:rsidP="00562397">
      <w:pPr>
        <w:pStyle w:val="ListParagraph"/>
        <w:numPr>
          <w:ilvl w:val="0"/>
          <w:numId w:val="61"/>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r w:rsidR="009A7BE0">
        <w:rPr>
          <w:i/>
          <w:sz w:val="20"/>
        </w:rPr>
        <w:t>: based on Rel. 15 UL 4Tx full-coherent precoders</w:t>
      </w:r>
    </w:p>
    <w:p w14:paraId="662595DF" w14:textId="5E1BCE59" w:rsidR="009A7BE0" w:rsidRDefault="00940A9C" w:rsidP="00562397">
      <w:pPr>
        <w:pStyle w:val="0Maintext"/>
        <w:numPr>
          <w:ilvl w:val="0"/>
          <w:numId w:val="61"/>
        </w:numPr>
        <w:spacing w:after="0" w:afterAutospacing="0" w:line="240" w:lineRule="auto"/>
        <w:rPr>
          <w:lang w:val="en-US"/>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sidR="009A7BE0">
        <w:rPr>
          <w:i/>
        </w:rPr>
        <w:t>: based on Rel. 15 UL 4Tx partial-coherent precoders</w:t>
      </w:r>
    </w:p>
    <w:p w14:paraId="7C28EDB8" w14:textId="1FC54128" w:rsidR="009A7BE0" w:rsidRDefault="009A7BE0" w:rsidP="00FE5FBC">
      <w:pPr>
        <w:pStyle w:val="0Maintext"/>
        <w:spacing w:after="0" w:afterAutospacing="0" w:line="240" w:lineRule="auto"/>
        <w:ind w:firstLine="0"/>
        <w:rPr>
          <w:lang w:val="en-US"/>
        </w:rPr>
      </w:pPr>
    </w:p>
    <w:p w14:paraId="4E1A381B" w14:textId="77777777" w:rsidR="009A7BE0" w:rsidRPr="000156A3" w:rsidRDefault="009A7BE0" w:rsidP="009A7BE0">
      <w:pPr>
        <w:rPr>
          <w:i/>
          <w:sz w:val="20"/>
        </w:rPr>
      </w:pPr>
      <w:r w:rsidRPr="000156A3">
        <w:rPr>
          <w:b/>
          <w:i/>
          <w:sz w:val="20"/>
        </w:rPr>
        <w:t xml:space="preserve">Proposal </w:t>
      </w:r>
      <w:r>
        <w:rPr>
          <w:b/>
          <w:i/>
          <w:sz w:val="20"/>
        </w:rPr>
        <w:t>6</w:t>
      </w:r>
      <w:r w:rsidRPr="000156A3">
        <w:rPr>
          <w:b/>
          <w:i/>
          <w:sz w:val="20"/>
        </w:rPr>
        <w:t xml:space="preserve">: </w:t>
      </w:r>
      <w:r>
        <w:rPr>
          <w:i/>
          <w:sz w:val="20"/>
        </w:rPr>
        <w:t>support</w:t>
      </w:r>
      <w:r w:rsidRPr="000156A3">
        <w:rPr>
          <w:i/>
          <w:sz w:val="20"/>
        </w:rPr>
        <w:t xml:space="preserve"> the following </w:t>
      </w:r>
      <w:r>
        <w:rPr>
          <w:i/>
          <w:sz w:val="20"/>
        </w:rPr>
        <w:t>mechanisms</w:t>
      </w:r>
      <w:r w:rsidRPr="000156A3">
        <w:rPr>
          <w:i/>
          <w:sz w:val="20"/>
        </w:rPr>
        <w:t xml:space="preserve"> to reduce TPMI payload</w:t>
      </w:r>
    </w:p>
    <w:p w14:paraId="5EE74D15" w14:textId="77777777" w:rsidR="009A7BE0" w:rsidRDefault="009A7BE0" w:rsidP="00562397">
      <w:pPr>
        <w:pStyle w:val="ListParagraph"/>
        <w:numPr>
          <w:ilvl w:val="0"/>
          <w:numId w:val="50"/>
        </w:numPr>
        <w:ind w:leftChars="0"/>
        <w:rPr>
          <w:i/>
          <w:sz w:val="20"/>
        </w:rPr>
      </w:pPr>
      <w:r>
        <w:rPr>
          <w:i/>
          <w:sz w:val="20"/>
        </w:rPr>
        <w:t>Mechanism 1: based on codebook parameter</w:t>
      </w:r>
    </w:p>
    <w:p w14:paraId="6A850055" w14:textId="77777777" w:rsidR="009A7BE0" w:rsidRDefault="009A7BE0" w:rsidP="00562397">
      <w:pPr>
        <w:pStyle w:val="ListParagraph"/>
        <w:numPr>
          <w:ilvl w:val="1"/>
          <w:numId w:val="50"/>
        </w:numPr>
        <w:ind w:leftChars="0"/>
        <w:rPr>
          <w:i/>
          <w:sz w:val="20"/>
        </w:rPr>
      </w:pPr>
      <m:oMath>
        <m:r>
          <w:rPr>
            <w:rFonts w:ascii="Cambria Math" w:hAnsi="Cambria Math"/>
            <w:sz w:val="20"/>
          </w:rPr>
          <m:t>L=1</m:t>
        </m:r>
      </m:oMath>
      <w:r>
        <w:rPr>
          <w:i/>
          <w:sz w:val="20"/>
        </w:rPr>
        <w:t xml:space="preserve"> </w:t>
      </w:r>
    </w:p>
    <w:p w14:paraId="0B6AB7B1" w14:textId="77777777" w:rsidR="009A7BE0" w:rsidRDefault="009A7BE0" w:rsidP="00562397">
      <w:pPr>
        <w:pStyle w:val="ListParagraph"/>
        <w:numPr>
          <w:ilvl w:val="1"/>
          <w:numId w:val="50"/>
        </w:numPr>
        <w:ind w:leftChars="0"/>
        <w:rPr>
          <w:i/>
          <w:sz w:val="20"/>
        </w:rPr>
      </w:pPr>
      <w:r>
        <w:rPr>
          <w:i/>
          <w:sz w:val="20"/>
        </w:rPr>
        <w:t xml:space="preserve">Lower oversampling factors: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=x</m:t>
        </m:r>
      </m:oMath>
      <w:r>
        <w:rPr>
          <w:i/>
          <w:sz w:val="20"/>
        </w:rPr>
        <w:t xml:space="preserve"> for </w:t>
      </w:r>
      <m:oMath>
        <m:r>
          <w:rPr>
            <w:rFonts w:ascii="Cambria Math" w:hAnsi="Cambria Math"/>
            <w:sz w:val="20"/>
          </w:rPr>
          <m:t>i=1,2</m:t>
        </m:r>
      </m:oMath>
      <w:r>
        <w:rPr>
          <w:i/>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r>
          <w:rPr>
            <w:rFonts w:ascii="Cambria Math" w:hAnsi="Cambria Math"/>
            <w:sz w:val="20"/>
          </w:rPr>
          <m:t>&gt;1</m:t>
        </m:r>
      </m:oMath>
      <w:r>
        <w:rPr>
          <w:i/>
          <w:sz w:val="20"/>
        </w:rPr>
        <w:t xml:space="preserve">, where </w:t>
      </w:r>
      <m:oMath>
        <m:r>
          <w:rPr>
            <w:rFonts w:ascii="Cambria Math" w:hAnsi="Cambria Math"/>
            <w:sz w:val="20"/>
          </w:rPr>
          <m:t>x</m:t>
        </m:r>
      </m:oMath>
      <w:r>
        <w:rPr>
          <w:i/>
          <w:sz w:val="20"/>
        </w:rPr>
        <w:t xml:space="preserve"> is 4 or 8</w:t>
      </w:r>
    </w:p>
    <w:p w14:paraId="1815A99D" w14:textId="77777777" w:rsidR="009A7BE0" w:rsidRPr="000156A3" w:rsidRDefault="009A7BE0" w:rsidP="00562397">
      <w:pPr>
        <w:pStyle w:val="ListParagraph"/>
        <w:numPr>
          <w:ilvl w:val="0"/>
          <w:numId w:val="50"/>
        </w:numPr>
        <w:ind w:leftChars="0"/>
        <w:rPr>
          <w:i/>
          <w:sz w:val="20"/>
        </w:rPr>
      </w:pPr>
      <w:r>
        <w:rPr>
          <w:i/>
          <w:sz w:val="20"/>
        </w:rPr>
        <w:t xml:space="preserve">Mechanism 2: based on efficient signalling </w:t>
      </w:r>
      <w:r w:rsidRPr="000156A3">
        <w:rPr>
          <w:i/>
          <w:sz w:val="20"/>
          <w:lang w:val="en-US" w:eastAsia="ko-KR"/>
        </w:rPr>
        <w:t>for the indication of (A) antenna group(s), and (B) UL precoding matrix,</w:t>
      </w:r>
      <w:r>
        <w:rPr>
          <w:i/>
          <w:sz w:val="20"/>
          <w:lang w:val="en-US" w:eastAsia="ko-KR"/>
        </w:rPr>
        <w:t xml:space="preserve"> e.g.</w:t>
      </w:r>
      <w:r w:rsidRPr="000156A3">
        <w:rPr>
          <w:i/>
          <w:sz w:val="20"/>
          <w:lang w:eastAsia="ko-KR"/>
        </w:rPr>
        <w:t xml:space="preserve"> two separate indicators, e.g. SRI for (A) and TPMI for (B)</w:t>
      </w:r>
    </w:p>
    <w:p w14:paraId="6D617033" w14:textId="4E8B9C2F" w:rsidR="009A7BE0" w:rsidRDefault="009A7BE0" w:rsidP="00FE5FBC">
      <w:pPr>
        <w:pStyle w:val="0Maintext"/>
        <w:spacing w:after="0" w:afterAutospacing="0" w:line="240" w:lineRule="auto"/>
        <w:ind w:firstLine="0"/>
        <w:rPr>
          <w:lang w:val="en-US"/>
        </w:rPr>
      </w:pPr>
    </w:p>
    <w:p w14:paraId="052288AB" w14:textId="77777777" w:rsidR="009A7BE0" w:rsidRPr="007E4A3A" w:rsidRDefault="009A7BE0" w:rsidP="009A7BE0">
      <w:pPr>
        <w:rPr>
          <w:i/>
          <w:sz w:val="20"/>
          <w:lang w:eastAsia="ko-KR"/>
        </w:rPr>
      </w:pPr>
      <w:r w:rsidRPr="007E4A3A">
        <w:rPr>
          <w:b/>
          <w:i/>
          <w:sz w:val="20"/>
          <w:lang w:eastAsia="ko-KR"/>
        </w:rPr>
        <w:t xml:space="preserve">Proposal </w:t>
      </w:r>
      <w:r>
        <w:rPr>
          <w:b/>
          <w:i/>
          <w:sz w:val="20"/>
          <w:lang w:eastAsia="ko-KR"/>
        </w:rPr>
        <w:t>7</w:t>
      </w:r>
      <w:r w:rsidRPr="007E4A3A">
        <w:rPr>
          <w:i/>
          <w:sz w:val="20"/>
          <w:lang w:eastAsia="ko-KR"/>
        </w:rPr>
        <w:t>: Discussion on full power modes can start after the 8Tx codebook design</w:t>
      </w:r>
      <w:r>
        <w:rPr>
          <w:i/>
          <w:sz w:val="20"/>
          <w:lang w:eastAsia="ko-KR"/>
        </w:rPr>
        <w:t xml:space="preserve"> is sufficiently mature</w:t>
      </w:r>
    </w:p>
    <w:p w14:paraId="5CF3842D" w14:textId="77EEBDC4" w:rsidR="009A7BE0" w:rsidRDefault="009A7BE0" w:rsidP="00FE5FBC">
      <w:pPr>
        <w:pStyle w:val="0Maintext"/>
        <w:spacing w:after="0" w:afterAutospacing="0" w:line="240" w:lineRule="auto"/>
        <w:ind w:firstLine="0"/>
        <w:rPr>
          <w:lang w:val="en-US"/>
        </w:rPr>
      </w:pPr>
    </w:p>
    <w:p w14:paraId="31CFF887" w14:textId="77777777" w:rsidR="009A7BE0" w:rsidRDefault="009A7BE0" w:rsidP="009A7BE0">
      <w:pPr>
        <w:rPr>
          <w:i/>
          <w:sz w:val="20"/>
          <w:lang w:eastAsia="ko-KR"/>
        </w:rPr>
      </w:pPr>
      <w:r w:rsidRPr="008627D3">
        <w:rPr>
          <w:b/>
          <w:i/>
          <w:sz w:val="20"/>
          <w:lang w:eastAsia="ko-KR"/>
        </w:rPr>
        <w:t xml:space="preserve">Proposal </w:t>
      </w:r>
      <w:r>
        <w:rPr>
          <w:b/>
          <w:i/>
          <w:sz w:val="20"/>
          <w:lang w:eastAsia="ko-KR"/>
        </w:rPr>
        <w:t>8</w:t>
      </w:r>
      <w:r>
        <w:rPr>
          <w:i/>
          <w:sz w:val="20"/>
          <w:lang w:eastAsia="ko-KR"/>
        </w:rPr>
        <w:t>: regarding 8Tx NCB based UL transmission,</w:t>
      </w:r>
    </w:p>
    <w:p w14:paraId="127E23D2" w14:textId="77777777" w:rsidR="009A7BE0" w:rsidRPr="008627D3" w:rsidRDefault="009A7BE0" w:rsidP="009A7BE0">
      <w:pPr>
        <w:pStyle w:val="ListParagraph"/>
        <w:numPr>
          <w:ilvl w:val="0"/>
          <w:numId w:val="44"/>
        </w:numPr>
        <w:ind w:leftChars="0"/>
        <w:rPr>
          <w:i/>
          <w:sz w:val="20"/>
          <w:lang w:eastAsia="ko-KR"/>
        </w:rPr>
      </w:pPr>
      <w:r>
        <w:rPr>
          <w:i/>
          <w:sz w:val="20"/>
          <w:lang w:eastAsia="ko-KR"/>
        </w:rPr>
        <w:t>Number of SRS resource sets: support</w:t>
      </w:r>
      <w:r w:rsidRPr="008627D3">
        <w:rPr>
          <w:i/>
          <w:sz w:val="20"/>
          <w:lang w:eastAsia="ko-KR"/>
        </w:rPr>
        <w:t xml:space="preserve"> two SRS resource sets</w:t>
      </w:r>
      <w:r>
        <w:rPr>
          <w:i/>
          <w:sz w:val="20"/>
          <w:lang w:eastAsia="ko-KR"/>
        </w:rPr>
        <w:t xml:space="preserve"> in addition to one SRS resource set</w:t>
      </w:r>
    </w:p>
    <w:p w14:paraId="0C30DB6D" w14:textId="77777777" w:rsidR="009A7BE0" w:rsidRDefault="009A7BE0" w:rsidP="009A7BE0">
      <w:pPr>
        <w:pStyle w:val="ListParagraph"/>
        <w:numPr>
          <w:ilvl w:val="0"/>
          <w:numId w:val="44"/>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Pr>
          <w:i/>
          <w:sz w:val="20"/>
          <w:lang w:eastAsia="ko-KR"/>
        </w:rPr>
        <w:t xml:space="preserve">, the SRI indication follows legacy (Rel.15) scheme (i.e. based on combinatorial tables), and </w:t>
      </w:r>
    </w:p>
    <w:p w14:paraId="495E978C" w14:textId="77777777" w:rsidR="009A7BE0" w:rsidRPr="00A174F0" w:rsidRDefault="009A7BE0" w:rsidP="009A7BE0">
      <w:pPr>
        <w:pStyle w:val="ListParagraph"/>
        <w:numPr>
          <w:ilvl w:val="0"/>
          <w:numId w:val="44"/>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Pr>
          <w:i/>
          <w:sz w:val="20"/>
          <w:lang w:eastAsia="ko-KR"/>
        </w:rPr>
        <w:t xml:space="preserve">, </w:t>
      </w:r>
      <w:r w:rsidRPr="00A174F0">
        <w:rPr>
          <w:i/>
          <w:sz w:val="20"/>
          <w:lang w:eastAsia="ko-KR"/>
        </w:rPr>
        <w:t>the SRI ind</w:t>
      </w:r>
      <w:r>
        <w:rPr>
          <w:i/>
          <w:sz w:val="20"/>
          <w:lang w:eastAsia="ko-KR"/>
        </w:rPr>
        <w:t>ication is based on a</w:t>
      </w:r>
      <w:r w:rsidRPr="00A174F0">
        <w:rPr>
          <w:i/>
          <w:sz w:val="20"/>
          <w:lang w:eastAsia="ko-KR"/>
        </w:rPr>
        <w:t xml:space="preserve"> </w:t>
      </w:r>
      <w:r>
        <w:rPr>
          <w:i/>
          <w:sz w:val="20"/>
          <w:lang w:eastAsia="ko-KR"/>
        </w:rPr>
        <w:t>length-</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i/>
          <w:sz w:val="20"/>
          <w:lang w:eastAsia="ko-KR"/>
        </w:rPr>
        <w:t xml:space="preserve"> </w:t>
      </w:r>
      <w:r w:rsidRPr="00A174F0">
        <w:rPr>
          <w:i/>
          <w:sz w:val="20"/>
          <w:lang w:eastAsia="ko-KR"/>
        </w:rPr>
        <w:t>bitmap</w:t>
      </w:r>
    </w:p>
    <w:p w14:paraId="1CF3033D" w14:textId="3B3837A1" w:rsidR="009A7BE0" w:rsidRDefault="009A7BE0" w:rsidP="00FE5FBC">
      <w:pPr>
        <w:pStyle w:val="0Maintext"/>
        <w:spacing w:after="0" w:afterAutospacing="0" w:line="240" w:lineRule="auto"/>
        <w:ind w:firstLine="0"/>
        <w:rPr>
          <w:lang w:val="en-US"/>
        </w:rPr>
      </w:pPr>
    </w:p>
    <w:p w14:paraId="79ED1104" w14:textId="77777777" w:rsidR="009A7BE0" w:rsidRPr="00BB1043" w:rsidRDefault="009A7BE0" w:rsidP="009A7BE0">
      <w:pPr>
        <w:rPr>
          <w:i/>
          <w:sz w:val="20"/>
          <w:lang w:eastAsia="ko-KR"/>
        </w:rPr>
      </w:pPr>
      <w:r w:rsidRPr="00BB1043">
        <w:rPr>
          <w:b/>
          <w:i/>
          <w:sz w:val="20"/>
          <w:lang w:eastAsia="ko-KR"/>
        </w:rPr>
        <w:t xml:space="preserve">Proposal </w:t>
      </w:r>
      <w:r>
        <w:rPr>
          <w:b/>
          <w:i/>
          <w:sz w:val="20"/>
          <w:lang w:eastAsia="ko-KR"/>
        </w:rPr>
        <w:t>9</w:t>
      </w:r>
      <w:r>
        <w:rPr>
          <w:i/>
          <w:sz w:val="20"/>
          <w:lang w:eastAsia="ko-KR"/>
        </w:rPr>
        <w:t xml:space="preserve">: for STx2P, support both </w:t>
      </w:r>
    </w:p>
    <w:p w14:paraId="16B2C9A8" w14:textId="77777777" w:rsidR="009A7BE0" w:rsidRPr="00BB1043" w:rsidRDefault="009A7BE0" w:rsidP="009A7BE0">
      <w:pPr>
        <w:pStyle w:val="ListParagraph"/>
        <w:numPr>
          <w:ilvl w:val="0"/>
          <w:numId w:val="45"/>
        </w:numPr>
        <w:ind w:leftChars="0"/>
        <w:rPr>
          <w:i/>
          <w:sz w:val="20"/>
        </w:rPr>
      </w:pPr>
      <w:r>
        <w:rPr>
          <w:i/>
          <w:sz w:val="20"/>
        </w:rPr>
        <w:t xml:space="preserve">Case 1 (1 PUSCH): </w:t>
      </w:r>
      <w:r w:rsidRPr="00BB1043">
        <w:rPr>
          <w:i/>
          <w:sz w:val="20"/>
        </w:rPr>
        <w:t>one SRI indicating a pair of SRS resources</w:t>
      </w:r>
      <w:r>
        <w:rPr>
          <w:i/>
          <w:sz w:val="20"/>
        </w:rPr>
        <w:t xml:space="preserve"> (e.g. STx2P to sTRP)</w:t>
      </w:r>
    </w:p>
    <w:p w14:paraId="63EEE79A" w14:textId="77777777" w:rsidR="009A7BE0" w:rsidRPr="00BB1043" w:rsidRDefault="009A7BE0" w:rsidP="009A7BE0">
      <w:pPr>
        <w:pStyle w:val="ListParagraph"/>
        <w:numPr>
          <w:ilvl w:val="0"/>
          <w:numId w:val="45"/>
        </w:numPr>
        <w:ind w:leftChars="0"/>
        <w:rPr>
          <w:i/>
          <w:sz w:val="20"/>
        </w:rPr>
      </w:pPr>
      <w:r>
        <w:rPr>
          <w:i/>
          <w:sz w:val="20"/>
        </w:rPr>
        <w:t xml:space="preserve">Case 2 (2 PUSCHs): </w:t>
      </w:r>
      <w:r w:rsidRPr="00BB1043">
        <w:rPr>
          <w:i/>
          <w:sz w:val="20"/>
        </w:rPr>
        <w:t>two SRIs, each indicating a SRS resource for a TRP</w:t>
      </w:r>
      <w:r>
        <w:rPr>
          <w:i/>
          <w:sz w:val="20"/>
        </w:rPr>
        <w:t xml:space="preserve"> (e.g. STx2P to mTRP)</w:t>
      </w:r>
    </w:p>
    <w:p w14:paraId="76BADE3F" w14:textId="3186BD51" w:rsidR="009A7BE0" w:rsidRDefault="009A7BE0" w:rsidP="00FE5FBC">
      <w:pPr>
        <w:pStyle w:val="0Maintext"/>
        <w:spacing w:after="0" w:afterAutospacing="0" w:line="240" w:lineRule="auto"/>
        <w:ind w:firstLine="0"/>
        <w:rPr>
          <w:lang w:val="en-US"/>
        </w:rPr>
      </w:pPr>
    </w:p>
    <w:p w14:paraId="07CFF318" w14:textId="77777777" w:rsidR="009A7BE0" w:rsidRPr="00BC6BAC" w:rsidRDefault="009A7BE0" w:rsidP="009A7BE0">
      <w:pPr>
        <w:rPr>
          <w:rStyle w:val="Emphasis"/>
          <w:sz w:val="20"/>
        </w:rPr>
      </w:pPr>
      <w:r w:rsidRPr="00BC6BAC">
        <w:rPr>
          <w:rStyle w:val="Emphasis"/>
          <w:b/>
          <w:sz w:val="20"/>
        </w:rPr>
        <w:t xml:space="preserve">Proposal </w:t>
      </w:r>
      <w:r>
        <w:rPr>
          <w:rStyle w:val="Emphasis"/>
          <w:b/>
          <w:sz w:val="20"/>
        </w:rPr>
        <w:t>10</w:t>
      </w:r>
      <w:r w:rsidRPr="00BC6BAC">
        <w:rPr>
          <w:rStyle w:val="Emphasis"/>
          <w:sz w:val="20"/>
        </w:rPr>
        <w:t>: regarding 2 CWs for &gt; 4 layers</w:t>
      </w:r>
    </w:p>
    <w:p w14:paraId="4FAD9C8F" w14:textId="77777777" w:rsidR="009A7BE0" w:rsidRPr="00BC6BAC" w:rsidRDefault="009A7BE0" w:rsidP="00562397">
      <w:pPr>
        <w:pStyle w:val="ListParagraph"/>
        <w:numPr>
          <w:ilvl w:val="0"/>
          <w:numId w:val="67"/>
        </w:numPr>
        <w:ind w:leftChars="0"/>
        <w:rPr>
          <w:rStyle w:val="Emphasis"/>
          <w:rFonts w:cs="Batang"/>
          <w:sz w:val="20"/>
        </w:rPr>
      </w:pPr>
      <w:r w:rsidRPr="00BC6BAC">
        <w:rPr>
          <w:rStyle w:val="Emphasis"/>
          <w:sz w:val="20"/>
        </w:rPr>
        <w:t>confirm the working assumption</w:t>
      </w:r>
    </w:p>
    <w:p w14:paraId="525C06AB" w14:textId="77777777" w:rsidR="009A7BE0" w:rsidRPr="00BC6BAC" w:rsidRDefault="009A7BE0" w:rsidP="00562397">
      <w:pPr>
        <w:pStyle w:val="ListParagraph"/>
        <w:numPr>
          <w:ilvl w:val="0"/>
          <w:numId w:val="67"/>
        </w:numPr>
        <w:ind w:leftChars="0"/>
        <w:rPr>
          <w:rFonts w:cs="Batang"/>
          <w:i/>
          <w:iCs/>
          <w:sz w:val="20"/>
        </w:rPr>
      </w:pPr>
      <w:r w:rsidRPr="00BC6BAC">
        <w:rPr>
          <w:rFonts w:cs="Batang"/>
          <w:i/>
          <w:iCs/>
          <w:sz w:val="20"/>
          <w:lang w:val="en-US"/>
        </w:rPr>
        <w:lastRenderedPageBreak/>
        <w:t xml:space="preserve">MCS, NDI, RV: </w:t>
      </w:r>
      <w:r>
        <w:rPr>
          <w:rFonts w:cs="Batang"/>
          <w:i/>
          <w:iCs/>
          <w:sz w:val="20"/>
          <w:lang w:val="en-US"/>
        </w:rPr>
        <w:t xml:space="preserve">support </w:t>
      </w:r>
      <w:r w:rsidRPr="00BC6BAC">
        <w:rPr>
          <w:rFonts w:cs="Batang"/>
          <w:i/>
          <w:iCs/>
          <w:sz w:val="20"/>
          <w:lang w:val="en-US"/>
        </w:rPr>
        <w:t>reus</w:t>
      </w:r>
      <w:r>
        <w:rPr>
          <w:rFonts w:cs="Batang"/>
          <w:i/>
          <w:iCs/>
          <w:sz w:val="20"/>
          <w:lang w:val="en-US"/>
        </w:rPr>
        <w:t>ing</w:t>
      </w:r>
      <w:r w:rsidRPr="00BC6BAC">
        <w:rPr>
          <w:rFonts w:cs="Batang"/>
          <w:i/>
          <w:iCs/>
          <w:sz w:val="20"/>
          <w:lang w:val="en-US"/>
        </w:rPr>
        <w:t xml:space="preserve"> legacy (DL) design</w:t>
      </w:r>
    </w:p>
    <w:p w14:paraId="2F78BD77" w14:textId="77777777" w:rsidR="009A7BE0" w:rsidRPr="00BC6BAC" w:rsidRDefault="009A7BE0" w:rsidP="00562397">
      <w:pPr>
        <w:pStyle w:val="ListParagraph"/>
        <w:numPr>
          <w:ilvl w:val="0"/>
          <w:numId w:val="67"/>
        </w:numPr>
        <w:ind w:leftChars="0"/>
        <w:rPr>
          <w:rFonts w:cs="Batang"/>
          <w:i/>
          <w:iCs/>
          <w:sz w:val="20"/>
        </w:rPr>
      </w:pPr>
      <w:r w:rsidRPr="00BC6BAC">
        <w:rPr>
          <w:rFonts w:cs="Batang"/>
          <w:i/>
          <w:iCs/>
          <w:sz w:val="20"/>
          <w:lang w:val="en-US"/>
        </w:rPr>
        <w:t xml:space="preserve">UCI multiplexing: </w:t>
      </w:r>
    </w:p>
    <w:p w14:paraId="460954EC" w14:textId="77777777" w:rsidR="009A7BE0" w:rsidRPr="00BC6BAC" w:rsidRDefault="009A7BE0" w:rsidP="00562397">
      <w:pPr>
        <w:pStyle w:val="ListParagraph"/>
        <w:numPr>
          <w:ilvl w:val="1"/>
          <w:numId w:val="67"/>
        </w:numPr>
        <w:ind w:leftChars="0"/>
        <w:rPr>
          <w:rFonts w:cs="Batang"/>
          <w:i/>
          <w:iCs/>
          <w:sz w:val="20"/>
        </w:rPr>
      </w:pPr>
      <w:r w:rsidRPr="00BC6BAC">
        <w:rPr>
          <w:rFonts w:cs="Batang"/>
          <w:i/>
          <w:iCs/>
          <w:sz w:val="20"/>
          <w:lang w:val="en-US"/>
        </w:rPr>
        <w:t>support Option 1 and UCI is multiplexed on the 1</w:t>
      </w:r>
      <w:r w:rsidRPr="00BC6BAC">
        <w:rPr>
          <w:rFonts w:cs="Batang"/>
          <w:i/>
          <w:iCs/>
          <w:sz w:val="20"/>
          <w:vertAlign w:val="superscript"/>
          <w:lang w:val="en-US"/>
        </w:rPr>
        <w:t>st</w:t>
      </w:r>
      <w:r w:rsidRPr="00BC6BAC">
        <w:rPr>
          <w:rFonts w:cs="Batang"/>
          <w:i/>
          <w:iCs/>
          <w:sz w:val="20"/>
          <w:lang w:val="en-US"/>
        </w:rPr>
        <w:t xml:space="preserve"> CW</w:t>
      </w:r>
    </w:p>
    <w:p w14:paraId="6F0BC1A4" w14:textId="77777777" w:rsidR="009A7BE0" w:rsidRPr="00BC6BAC" w:rsidRDefault="009A7BE0" w:rsidP="00562397">
      <w:pPr>
        <w:pStyle w:val="ListParagraph"/>
        <w:numPr>
          <w:ilvl w:val="1"/>
          <w:numId w:val="67"/>
        </w:numPr>
        <w:ind w:leftChars="0"/>
        <w:rPr>
          <w:rFonts w:cs="Batang"/>
          <w:i/>
          <w:iCs/>
          <w:sz w:val="20"/>
        </w:rPr>
      </w:pPr>
      <w:r w:rsidRPr="00BC6BAC">
        <w:rPr>
          <w:rFonts w:cs="Batang"/>
          <w:i/>
          <w:iCs/>
          <w:sz w:val="20"/>
          <w:lang w:val="en-US"/>
        </w:rPr>
        <w:t>do not support Option2, Option3, and Option4</w:t>
      </w:r>
    </w:p>
    <w:p w14:paraId="31109D9A" w14:textId="77777777" w:rsidR="009A7BE0" w:rsidRPr="00BC6BAC" w:rsidRDefault="009A7BE0" w:rsidP="00562397">
      <w:pPr>
        <w:pStyle w:val="ListParagraph"/>
        <w:numPr>
          <w:ilvl w:val="0"/>
          <w:numId w:val="67"/>
        </w:numPr>
        <w:ind w:leftChars="0"/>
        <w:rPr>
          <w:rStyle w:val="Emphasis"/>
          <w:rFonts w:cs="Batang"/>
          <w:sz w:val="20"/>
        </w:rPr>
      </w:pPr>
      <w:r w:rsidRPr="00BC6BAC">
        <w:rPr>
          <w:rFonts w:cs="Batang"/>
          <w:i/>
          <w:iCs/>
          <w:sz w:val="20"/>
          <w:lang w:val="en-US"/>
        </w:rPr>
        <w:t>Scrambling</w:t>
      </w:r>
      <w:r w:rsidRPr="00BC6BAC">
        <w:rPr>
          <w:rStyle w:val="Emphasis"/>
        </w:rPr>
        <w:t>:</w:t>
      </w:r>
      <w:r w:rsidRPr="00BC6BAC">
        <w:rPr>
          <w:rStyle w:val="Emphasis"/>
          <w:rFonts w:cs="Batang"/>
          <w:sz w:val="20"/>
        </w:rPr>
        <w:t xml:space="preserve"> </w:t>
      </w:r>
      <w:r>
        <w:rPr>
          <w:rStyle w:val="Emphasis"/>
          <w:rFonts w:cs="Batang"/>
          <w:sz w:val="20"/>
        </w:rPr>
        <w:t xml:space="preserve">support </w:t>
      </w:r>
      <w:r w:rsidRPr="00BC6BAC">
        <w:rPr>
          <w:rStyle w:val="Emphasis"/>
          <w:rFonts w:cs="Batang"/>
          <w:sz w:val="20"/>
        </w:rPr>
        <w:t>reus</w:t>
      </w:r>
      <w:r>
        <w:rPr>
          <w:rStyle w:val="Emphasis"/>
          <w:rFonts w:cs="Batang"/>
          <w:sz w:val="20"/>
        </w:rPr>
        <w:t>ing</w:t>
      </w:r>
      <w:r w:rsidRPr="00BC6BAC">
        <w:rPr>
          <w:rStyle w:val="Emphasis"/>
          <w:rFonts w:cs="Batang"/>
          <w:sz w:val="20"/>
        </w:rPr>
        <w:t xml:space="preserve"> DL design</w:t>
      </w:r>
    </w:p>
    <w:p w14:paraId="657ADB82" w14:textId="77777777" w:rsidR="009A7BE0" w:rsidRPr="00BC6BAC" w:rsidRDefault="009A7BE0" w:rsidP="00562397">
      <w:pPr>
        <w:pStyle w:val="ListParagraph"/>
        <w:numPr>
          <w:ilvl w:val="0"/>
          <w:numId w:val="67"/>
        </w:numPr>
        <w:ind w:leftChars="0"/>
        <w:rPr>
          <w:rStyle w:val="Emphasis"/>
          <w:rFonts w:cs="Batang"/>
          <w:sz w:val="20"/>
        </w:rPr>
      </w:pPr>
      <w:r>
        <w:rPr>
          <w:rFonts w:cs="Batang"/>
          <w:i/>
          <w:iCs/>
          <w:sz w:val="20"/>
          <w:lang w:val="en-US"/>
        </w:rPr>
        <w:t>E</w:t>
      </w:r>
      <w:r w:rsidRPr="00BC6BAC">
        <w:rPr>
          <w:rFonts w:cs="Batang"/>
          <w:i/>
          <w:iCs/>
          <w:sz w:val="20"/>
          <w:lang w:val="en-US"/>
        </w:rPr>
        <w:t>nable/disable 2</w:t>
      </w:r>
      <w:r w:rsidRPr="00BC6BAC">
        <w:rPr>
          <w:rFonts w:cs="Batang"/>
          <w:i/>
          <w:iCs/>
          <w:sz w:val="20"/>
          <w:vertAlign w:val="superscript"/>
          <w:lang w:val="en-US"/>
        </w:rPr>
        <w:t>nd</w:t>
      </w:r>
      <w:r w:rsidRPr="00BC6BAC">
        <w:rPr>
          <w:rFonts w:cs="Batang"/>
          <w:i/>
          <w:iCs/>
          <w:sz w:val="20"/>
          <w:lang w:val="en-US"/>
        </w:rPr>
        <w:t xml:space="preserve"> CW</w:t>
      </w:r>
      <w:r>
        <w:rPr>
          <w:rFonts w:cs="Batang"/>
          <w:i/>
          <w:iCs/>
          <w:sz w:val="20"/>
          <w:lang w:val="en-US"/>
        </w:rPr>
        <w:t xml:space="preserve">: </w:t>
      </w:r>
      <w:r>
        <w:rPr>
          <w:rStyle w:val="Emphasis"/>
          <w:rFonts w:cs="Batang"/>
          <w:sz w:val="20"/>
        </w:rPr>
        <w:t>d</w:t>
      </w:r>
      <w:r w:rsidRPr="00BC6BAC">
        <w:rPr>
          <w:rStyle w:val="Emphasis"/>
          <w:rFonts w:cs="Batang"/>
          <w:sz w:val="20"/>
        </w:rPr>
        <w:t>o not support</w:t>
      </w:r>
    </w:p>
    <w:p w14:paraId="0309ED82" w14:textId="690007C3" w:rsidR="009A7BE0" w:rsidRDefault="009A7BE0" w:rsidP="009A7BE0">
      <w:pPr>
        <w:pStyle w:val="0Maintext"/>
        <w:tabs>
          <w:tab w:val="left" w:pos="1088"/>
        </w:tabs>
        <w:spacing w:after="0" w:afterAutospacing="0" w:line="240" w:lineRule="auto"/>
        <w:ind w:firstLine="0"/>
        <w:rPr>
          <w:lang w:val="en-US"/>
        </w:rPr>
      </w:pPr>
      <w:r>
        <w:rPr>
          <w:lang w:val="en-US"/>
        </w:rPr>
        <w:tab/>
      </w:r>
    </w:p>
    <w:p w14:paraId="3BB0D84C" w14:textId="77777777" w:rsidR="009A7BE0" w:rsidRDefault="009A7BE0" w:rsidP="00FE5FBC">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6846A2C5" w14:textId="4885EB90" w:rsidR="001A74FD" w:rsidRPr="00484C26" w:rsidRDefault="001A74FD" w:rsidP="001A74FD">
      <w:pPr>
        <w:pStyle w:val="2222"/>
        <w:numPr>
          <w:ilvl w:val="0"/>
          <w:numId w:val="5"/>
        </w:numPr>
        <w:spacing w:after="120" w:line="288" w:lineRule="auto"/>
        <w:ind w:firstLineChars="0"/>
        <w:rPr>
          <w:sz w:val="20"/>
        </w:rPr>
      </w:pPr>
      <w:r>
        <w:rPr>
          <w:sz w:val="20"/>
        </w:rPr>
        <w:t>RAN1#110, Chairman’s notes</w:t>
      </w:r>
    </w:p>
    <w:p w14:paraId="7C9EA31D" w14:textId="6C6958CC" w:rsidR="00484C26" w:rsidRDefault="00484C26" w:rsidP="00F3663C">
      <w:pPr>
        <w:pStyle w:val="2222"/>
        <w:numPr>
          <w:ilvl w:val="0"/>
          <w:numId w:val="5"/>
        </w:numPr>
        <w:spacing w:after="120" w:line="288" w:lineRule="auto"/>
        <w:ind w:firstLineChars="0"/>
        <w:rPr>
          <w:sz w:val="20"/>
        </w:rPr>
      </w:pPr>
      <w:r>
        <w:rPr>
          <w:sz w:val="20"/>
        </w:rPr>
        <w:t>RAN1#109-e, Chairman’s notes</w:t>
      </w:r>
    </w:p>
    <w:p w14:paraId="2080775B" w14:textId="7400FCD3" w:rsidR="00490B9B" w:rsidRDefault="00490B9B" w:rsidP="00F3663C">
      <w:pPr>
        <w:pStyle w:val="2222"/>
        <w:numPr>
          <w:ilvl w:val="0"/>
          <w:numId w:val="5"/>
        </w:numPr>
        <w:spacing w:after="120" w:line="288" w:lineRule="auto"/>
        <w:ind w:firstLineChars="0"/>
        <w:rPr>
          <w:sz w:val="20"/>
        </w:rPr>
      </w:pPr>
      <w:r>
        <w:rPr>
          <w:sz w:val="20"/>
        </w:rPr>
        <w:t>RAN1#110bis-e, Chairman’s notes</w:t>
      </w:r>
    </w:p>
    <w:p w14:paraId="5C3A158E" w14:textId="2B8D597E" w:rsidR="002E66E3" w:rsidRDefault="002E66E3" w:rsidP="002E66E3">
      <w:pPr>
        <w:pStyle w:val="2222"/>
        <w:numPr>
          <w:ilvl w:val="0"/>
          <w:numId w:val="5"/>
        </w:numPr>
        <w:spacing w:after="120" w:line="288" w:lineRule="auto"/>
        <w:ind w:firstLineChars="0"/>
        <w:rPr>
          <w:sz w:val="20"/>
        </w:rPr>
      </w:pPr>
      <w:r>
        <w:rPr>
          <w:sz w:val="20"/>
        </w:rPr>
        <w:t>RAN1#111, Chairman’s notes</w:t>
      </w:r>
    </w:p>
    <w:p w14:paraId="5EBB66F2" w14:textId="1E033896" w:rsidR="005155DC" w:rsidRPr="00996DC7" w:rsidRDefault="005155DC" w:rsidP="00F3663C">
      <w:pPr>
        <w:pStyle w:val="2222"/>
        <w:numPr>
          <w:ilvl w:val="0"/>
          <w:numId w:val="5"/>
        </w:numPr>
        <w:spacing w:after="120" w:line="288" w:lineRule="auto"/>
        <w:ind w:firstLineChars="0"/>
        <w:rPr>
          <w:sz w:val="20"/>
        </w:rPr>
      </w:pPr>
      <w:r>
        <w:rPr>
          <w:sz w:val="20"/>
          <w:lang w:val="en-US" w:eastAsia="ko-KR"/>
        </w:rPr>
        <w:t>RAN1#91, Chairman’s notes</w:t>
      </w:r>
    </w:p>
    <w:p w14:paraId="72BEEDF0" w14:textId="3AB2E6FD" w:rsidR="00996DC7" w:rsidRPr="002859C4" w:rsidRDefault="00996DC7" w:rsidP="00EB7581">
      <w:pPr>
        <w:pStyle w:val="2222"/>
        <w:numPr>
          <w:ilvl w:val="0"/>
          <w:numId w:val="5"/>
        </w:numPr>
        <w:spacing w:after="120" w:line="288" w:lineRule="auto"/>
        <w:ind w:firstLineChars="0"/>
        <w:rPr>
          <w:sz w:val="20"/>
        </w:rPr>
      </w:pPr>
      <w:r w:rsidRPr="002859C4">
        <w:rPr>
          <w:sz w:val="20"/>
          <w:lang w:val="en-US" w:eastAsia="ko-KR"/>
        </w:rPr>
        <w:t>R1-</w:t>
      </w:r>
      <w:r w:rsidR="002312FA" w:rsidRPr="002859C4">
        <w:rPr>
          <w:sz w:val="20"/>
          <w:lang w:val="en-US" w:eastAsia="ko-KR"/>
        </w:rPr>
        <w:t>2</w:t>
      </w:r>
      <w:r w:rsidR="00870D13" w:rsidRPr="002859C4">
        <w:rPr>
          <w:sz w:val="20"/>
          <w:lang w:val="en-US" w:eastAsia="ko-KR"/>
        </w:rPr>
        <w:t>3</w:t>
      </w:r>
      <w:r w:rsidR="002859C4" w:rsidRPr="002859C4">
        <w:rPr>
          <w:sz w:val="20"/>
          <w:lang w:val="en-US" w:eastAsia="ko-KR"/>
        </w:rPr>
        <w:t>01252</w:t>
      </w:r>
      <w:r w:rsidRPr="002859C4">
        <w:rPr>
          <w:sz w:val="20"/>
          <w:lang w:val="en-US" w:eastAsia="ko-KR"/>
        </w:rPr>
        <w:t xml:space="preserve">, </w:t>
      </w:r>
      <w:r w:rsidR="00EB7581" w:rsidRPr="002859C4">
        <w:rPr>
          <w:sz w:val="20"/>
          <w:lang w:val="en-US" w:eastAsia="ko-KR"/>
        </w:rPr>
        <w:t xml:space="preserve">Views on UL precoding indication for STxMP, </w:t>
      </w:r>
      <w:r w:rsidRPr="002859C4">
        <w:rPr>
          <w:sz w:val="20"/>
          <w:lang w:val="en-US" w:eastAsia="ko-KR"/>
        </w:rPr>
        <w:t>Samsung</w:t>
      </w:r>
    </w:p>
    <w:p w14:paraId="01685A22" w14:textId="3F6C8F9B" w:rsidR="00093D9D" w:rsidRDefault="00093D9D" w:rsidP="00093D9D">
      <w:pPr>
        <w:snapToGrid w:val="0"/>
        <w:spacing w:after="60"/>
        <w:jc w:val="both"/>
        <w:rPr>
          <w:sz w:val="20"/>
        </w:rPr>
      </w:pPr>
    </w:p>
    <w:p w14:paraId="7A824BC5" w14:textId="5F6FA7ED" w:rsidR="009112B3" w:rsidRDefault="009112B3" w:rsidP="00403839">
      <w:pPr>
        <w:pStyle w:val="Heading1"/>
        <w:numPr>
          <w:ilvl w:val="0"/>
          <w:numId w:val="0"/>
        </w:numPr>
        <w:ind w:left="799" w:hanging="799"/>
      </w:pPr>
      <w:r>
        <w:t>Appendix A: Rel. 15 4Tx UL codebook</w:t>
      </w:r>
    </w:p>
    <w:p w14:paraId="3B1BF8E4"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p w14:paraId="3B2812C7" w14:textId="546DFC7D" w:rsidR="009112B3" w:rsidRPr="009112B3" w:rsidRDefault="009112B3" w:rsidP="009112B3">
      <w:pPr>
        <w:jc w:val="center"/>
        <w:rPr>
          <w:sz w:val="20"/>
          <w:lang w:val="en-US" w:eastAsia="x-none"/>
        </w:rPr>
      </w:pPr>
      <w:r w:rsidRPr="009112B3">
        <w:rPr>
          <w:noProof/>
          <w:sz w:val="20"/>
          <w:lang w:val="en-US"/>
        </w:rPr>
        <w:drawing>
          <wp:inline distT="0" distB="0" distL="0" distR="0" wp14:anchorId="06BE6AA1" wp14:editId="33440B30">
            <wp:extent cx="5943600" cy="2465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2465705"/>
                    </a:xfrm>
                    <a:prstGeom prst="rect">
                      <a:avLst/>
                    </a:prstGeom>
                    <a:noFill/>
                    <a:ln>
                      <a:noFill/>
                    </a:ln>
                  </pic:spPr>
                </pic:pic>
              </a:graphicData>
            </a:graphic>
          </wp:inline>
        </w:drawing>
      </w:r>
    </w:p>
    <w:p w14:paraId="0B652EDE"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3" w:name="_MON_1573560827"/>
    <w:bookmarkEnd w:id="13"/>
    <w:p w14:paraId="43C3B491" w14:textId="77777777" w:rsidR="009112B3" w:rsidRPr="009112B3" w:rsidRDefault="009112B3" w:rsidP="009112B3">
      <w:pPr>
        <w:jc w:val="center"/>
        <w:rPr>
          <w:sz w:val="20"/>
          <w:lang w:val="en-US" w:eastAsia="x-none"/>
        </w:rPr>
      </w:pPr>
      <w:r w:rsidRPr="009112B3">
        <w:rPr>
          <w:sz w:val="20"/>
          <w:lang w:val="en-US" w:eastAsia="x-none"/>
        </w:rPr>
        <w:object w:dxaOrig="8869" w:dyaOrig="5151" w14:anchorId="520D4CE6">
          <v:shape id="_x0000_i1027" type="#_x0000_t75" style="width:444pt;height:258pt" o:ole="">
            <v:imagedata r:id="rId20" o:title=""/>
          </v:shape>
          <o:OLEObject Type="Embed" ProgID="Word.Document.12" ShapeID="_x0000_i1027" DrawAspect="Content" ObjectID="_1738166212" r:id="rId21">
            <o:FieldCodes>\s</o:FieldCodes>
          </o:OLEObject>
        </w:object>
      </w:r>
    </w:p>
    <w:p w14:paraId="45F3082D"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4" w:name="_MON_1573560900"/>
    <w:bookmarkEnd w:id="14"/>
    <w:p w14:paraId="178D7699" w14:textId="77777777" w:rsidR="009112B3" w:rsidRPr="009112B3" w:rsidRDefault="009112B3" w:rsidP="009112B3">
      <w:pPr>
        <w:jc w:val="center"/>
        <w:rPr>
          <w:sz w:val="20"/>
          <w:lang w:val="en-US" w:eastAsia="x-none"/>
        </w:rPr>
      </w:pPr>
      <w:r w:rsidRPr="009112B3">
        <w:rPr>
          <w:sz w:val="20"/>
          <w:lang w:val="en-US" w:eastAsia="x-none"/>
        </w:rPr>
        <w:object w:dxaOrig="8627" w:dyaOrig="3781" w14:anchorId="634BE60D">
          <v:shape id="_x0000_i1028" type="#_x0000_t75" style="width:431.35pt;height:189.35pt" o:ole="">
            <v:imagedata r:id="rId22" o:title=""/>
          </v:shape>
          <o:OLEObject Type="Embed" ProgID="Word.Document.12" ShapeID="_x0000_i1028" DrawAspect="Content" ObjectID="_1738166213" r:id="rId23">
            <o:FieldCodes>\s</o:FieldCodes>
          </o:OLEObject>
        </w:object>
      </w:r>
    </w:p>
    <w:p w14:paraId="3C2CB08F" w14:textId="292DEDBD"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5" w:name="_MON_1573561029"/>
    <w:bookmarkEnd w:id="15"/>
    <w:p w14:paraId="4599DB25" w14:textId="7B7EC3F0" w:rsidR="00571F0B" w:rsidRDefault="009112B3" w:rsidP="00FE13EE">
      <w:pPr>
        <w:rPr>
          <w:sz w:val="20"/>
          <w:lang w:val="en-US" w:eastAsia="x-none"/>
        </w:rPr>
      </w:pPr>
      <w:r w:rsidRPr="009112B3">
        <w:rPr>
          <w:sz w:val="20"/>
          <w:lang w:val="en-US" w:eastAsia="x-none"/>
        </w:rPr>
        <w:object w:dxaOrig="9360" w:dyaOrig="3781" w14:anchorId="71C55A09">
          <v:shape id="_x0000_i1029" type="#_x0000_t75" style="width:468.65pt;height:189.35pt" o:ole="">
            <v:imagedata r:id="rId24" o:title=""/>
          </v:shape>
          <o:OLEObject Type="Embed" ProgID="Word.Document.12" ShapeID="_x0000_i1029" DrawAspect="Content" ObjectID="_1738166214" r:id="rId25">
            <o:FieldCodes>\s</o:FieldCodes>
          </o:OLEObject>
        </w:object>
      </w:r>
    </w:p>
    <w:p w14:paraId="7AA9FAD4" w14:textId="6E152F67" w:rsidR="00611657" w:rsidRDefault="001E3250" w:rsidP="001E3250">
      <w:pPr>
        <w:pStyle w:val="Heading1"/>
        <w:numPr>
          <w:ilvl w:val="0"/>
          <w:numId w:val="0"/>
        </w:numPr>
        <w:ind w:left="799" w:hanging="799"/>
      </w:pPr>
      <w:r>
        <w:lastRenderedPageBreak/>
        <w:t>Appendix B</w:t>
      </w:r>
    </w:p>
    <w:p w14:paraId="07E70C96" w14:textId="77777777" w:rsidR="001E3250" w:rsidRDefault="001E3250" w:rsidP="001E3250">
      <w:pPr>
        <w:jc w:val="center"/>
        <w:rPr>
          <w:sz w:val="20"/>
          <w:lang w:val="en-US" w:eastAsia="x-none"/>
        </w:rPr>
      </w:pPr>
    </w:p>
    <w:p w14:paraId="773896C9" w14:textId="63D47096" w:rsidR="001E3250" w:rsidRDefault="001E3250" w:rsidP="001E3250">
      <w:pPr>
        <w:pStyle w:val="Caption"/>
        <w:keepNext/>
        <w:jc w:val="center"/>
      </w:pPr>
      <w:bookmarkStart w:id="16" w:name="_Ref115350059"/>
      <w:r>
        <w:t xml:space="preserve">Table </w:t>
      </w:r>
      <w:r>
        <w:fldChar w:fldCharType="begin"/>
      </w:r>
      <w:r>
        <w:instrText xml:space="preserve"> SEQ Table \* ARABIC </w:instrText>
      </w:r>
      <w:r>
        <w:fldChar w:fldCharType="separate"/>
      </w:r>
      <w:r w:rsidR="00837E13">
        <w:rPr>
          <w:noProof/>
        </w:rPr>
        <w:t>3</w:t>
      </w:r>
      <w:r>
        <w:fldChar w:fldCharType="end"/>
      </w:r>
      <w:bookmarkEnd w:id="16"/>
    </w:p>
    <w:tbl>
      <w:tblPr>
        <w:tblW w:w="9810" w:type="dxa"/>
        <w:tblCellMar>
          <w:left w:w="0" w:type="dxa"/>
          <w:right w:w="0" w:type="dxa"/>
        </w:tblCellMar>
        <w:tblLook w:val="04A0" w:firstRow="1" w:lastRow="0" w:firstColumn="1" w:lastColumn="0" w:noHBand="0" w:noVBand="1"/>
      </w:tblPr>
      <w:tblGrid>
        <w:gridCol w:w="3060"/>
        <w:gridCol w:w="6750"/>
      </w:tblGrid>
      <w:tr w:rsidR="00611657" w:rsidRPr="00FE0CF1" w14:paraId="40CB0017" w14:textId="77777777" w:rsidTr="00FF28D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832F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8BF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Value</w:t>
            </w:r>
          </w:p>
        </w:tc>
      </w:tr>
      <w:tr w:rsidR="00611657" w:rsidRPr="00FE0CF1" w14:paraId="43878864"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F42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48FFB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3.5 GHz</w:t>
            </w:r>
          </w:p>
        </w:tc>
      </w:tr>
      <w:tr w:rsidR="00611657" w:rsidRPr="00FE0CF1" w14:paraId="0E8AF8A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84D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216E2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OFDMA</w:t>
            </w:r>
            <w:r w:rsidRPr="00FE0CF1">
              <w:rPr>
                <w:rStyle w:val="apple-converted-space"/>
                <w:rFonts w:ascii="Times" w:hAnsi="Times" w:cs="Times"/>
                <w:sz w:val="20"/>
                <w:szCs w:val="20"/>
              </w:rPr>
              <w:t> </w:t>
            </w:r>
          </w:p>
        </w:tc>
      </w:tr>
      <w:tr w:rsidR="00611657" w:rsidRPr="00FE0CF1" w14:paraId="4C00AAE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2D50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63084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14 OFDM symbol slot</w:t>
            </w:r>
          </w:p>
          <w:p w14:paraId="2641F92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SCS ,</w:t>
            </w:r>
            <w:r w:rsidRPr="00FE0CF1">
              <w:rPr>
                <w:rStyle w:val="apple-converted-space"/>
                <w:rFonts w:ascii="Times" w:hAnsi="Times" w:cs="Times"/>
                <w:sz w:val="20"/>
                <w:szCs w:val="20"/>
              </w:rPr>
              <w:t> </w:t>
            </w:r>
            <w:r w:rsidRPr="00FE0CF1">
              <w:rPr>
                <w:rFonts w:ascii="Times" w:hAnsi="Times" w:cs="Times"/>
                <w:sz w:val="20"/>
                <w:szCs w:val="20"/>
              </w:rPr>
              <w:t>30</w:t>
            </w:r>
            <w:r w:rsidRPr="00FE0CF1">
              <w:rPr>
                <w:rStyle w:val="apple-converted-space"/>
                <w:rFonts w:ascii="Times" w:hAnsi="Times" w:cs="Times"/>
                <w:sz w:val="20"/>
                <w:szCs w:val="20"/>
              </w:rPr>
              <w:t> </w:t>
            </w:r>
            <w:r w:rsidRPr="00FE0CF1">
              <w:rPr>
                <w:rFonts w:ascii="Times" w:hAnsi="Times" w:cs="Times"/>
                <w:sz w:val="20"/>
                <w:szCs w:val="20"/>
              </w:rPr>
              <w:t>KHz</w:t>
            </w:r>
            <w:r w:rsidRPr="00FE0CF1">
              <w:rPr>
                <w:rStyle w:val="apple-converted-space"/>
                <w:rFonts w:ascii="Times" w:hAnsi="Times" w:cs="Times"/>
                <w:sz w:val="20"/>
                <w:szCs w:val="20"/>
              </w:rPr>
              <w:t>  </w:t>
            </w:r>
          </w:p>
        </w:tc>
      </w:tr>
      <w:tr w:rsidR="00611657" w:rsidRPr="00FE0CF1" w14:paraId="5BF4F382" w14:textId="77777777" w:rsidTr="00FF28D7">
        <w:trPr>
          <w:trHeight w:val="59"/>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865C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55A70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Outdoor FWA (38.901): UMa (ISD = 500 m), 100% Outdoor, 3Km/h</w:t>
            </w:r>
          </w:p>
        </w:tc>
      </w:tr>
      <w:tr w:rsidR="00611657" w:rsidRPr="00FE0CF1" w14:paraId="7B3C81FD"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26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59C73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38.901</w:t>
            </w:r>
          </w:p>
        </w:tc>
      </w:tr>
      <w:tr w:rsidR="00611657" w:rsidRPr="00FE0CF1" w14:paraId="12AD4DC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3AE2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44D40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20 MHz, 100 MHz</w:t>
            </w:r>
            <w:r w:rsidRPr="00FE0CF1">
              <w:rPr>
                <w:rStyle w:val="apple-converted-space"/>
                <w:rFonts w:ascii="Times" w:hAnsi="Times" w:cs="Times"/>
                <w:sz w:val="20"/>
                <w:szCs w:val="20"/>
              </w:rPr>
              <w:t> </w:t>
            </w:r>
          </w:p>
        </w:tc>
      </w:tr>
      <w:tr w:rsidR="00611657" w:rsidRPr="00FE0CF1" w14:paraId="1CCEF00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476E"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gNB RX antenna setup and port layouts</w:t>
            </w:r>
          </w:p>
          <w:p w14:paraId="765702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w:t>
            </w:r>
            <w:r w:rsidRPr="00FE0CF1">
              <w:rPr>
                <w:rFonts w:ascii="Cambria Math" w:hAnsi="Cambria Math" w:cs="Cambria Math"/>
                <w:sz w:val="20"/>
                <w:szCs w:val="20"/>
              </w:rPr>
              <w:t>𝑀</w:t>
            </w:r>
            <w:r w:rsidRPr="00FE0CF1">
              <w:rPr>
                <w:rFonts w:ascii="Times" w:hAnsi="Times" w:cs="Times"/>
                <w:sz w:val="20"/>
                <w:szCs w:val="20"/>
              </w:rPr>
              <w:t>,</w:t>
            </w:r>
            <w:r w:rsidRPr="00FE0CF1">
              <w:rPr>
                <w:rFonts w:ascii="Cambria Math" w:hAnsi="Cambria Math" w:cs="Cambria Math"/>
                <w:sz w:val="20"/>
                <w:szCs w:val="20"/>
              </w:rPr>
              <w:t>𝑁</w:t>
            </w:r>
            <w:r w:rsidRPr="00FE0CF1">
              <w:rPr>
                <w:rFonts w:ascii="Times" w:hAnsi="Times" w:cs="Times"/>
                <w:sz w:val="20"/>
                <w:szCs w:val="20"/>
              </w:rPr>
              <w:t>,</w:t>
            </w:r>
            <w:r w:rsidRPr="00FE0CF1">
              <w:rPr>
                <w:rFonts w:ascii="Cambria Math" w:hAnsi="Cambria Math" w:cs="Cambria Math"/>
                <w:sz w:val="20"/>
                <w:szCs w:val="20"/>
              </w:rPr>
              <w:t>𝑃</w:t>
            </w:r>
            <w:r w:rsidRPr="00FE0CF1">
              <w:rPr>
                <w:rFonts w:ascii="Times" w:hAnsi="Times" w:cs="Times"/>
                <w:sz w:val="20"/>
                <w:szCs w:val="20"/>
              </w:rPr>
              <w:t>,</w:t>
            </w:r>
            <w:r w:rsidRPr="00FE0CF1">
              <w:rPr>
                <w:rFonts w:ascii="Cambria Math" w:hAnsi="Cambria Math" w:cs="Cambria Math"/>
                <w:sz w:val="20"/>
                <w:szCs w:val="20"/>
              </w:rPr>
              <w:t>𝑀𝑔</w:t>
            </w:r>
            <w:r w:rsidRPr="00FE0CF1">
              <w:rPr>
                <w:rFonts w:ascii="Times" w:hAnsi="Times" w:cs="Times"/>
                <w:sz w:val="20"/>
                <w:szCs w:val="20"/>
              </w:rPr>
              <w:t>,</w:t>
            </w:r>
            <w:r w:rsidRPr="00FE0CF1">
              <w:rPr>
                <w:rFonts w:ascii="Cambria Math" w:hAnsi="Cambria Math" w:cs="Cambria Math"/>
                <w:sz w:val="20"/>
                <w:szCs w:val="20"/>
              </w:rPr>
              <w:t>𝑁𝑔</w:t>
            </w:r>
            <w:r w:rsidRPr="00FE0CF1">
              <w:rPr>
                <w:rFonts w:ascii="Times" w:hAnsi="Times" w:cs="Times"/>
                <w:sz w:val="20"/>
                <w:szCs w:val="20"/>
              </w:rPr>
              <w:t>,</w:t>
            </w:r>
            <w:r w:rsidRPr="00FE0CF1">
              <w:rPr>
                <w:rFonts w:ascii="Cambria Math" w:hAnsi="Cambria Math" w:cs="Cambria Math"/>
                <w:sz w:val="20"/>
                <w:szCs w:val="20"/>
              </w:rPr>
              <w:t>𝑀𝑝</w:t>
            </w:r>
            <w:r w:rsidRPr="00FE0CF1">
              <w:rPr>
                <w:rFonts w:ascii="Times" w:hAnsi="Times" w:cs="Times"/>
                <w:sz w:val="20"/>
                <w:szCs w:val="20"/>
              </w:rPr>
              <w:t>,</w:t>
            </w:r>
            <w:r w:rsidRPr="00FE0CF1">
              <w:rPr>
                <w:rFonts w:ascii="Cambria Math" w:hAnsi="Cambria Math" w:cs="Cambria Math"/>
                <w:sz w:val="20"/>
                <w:szCs w:val="20"/>
              </w:rPr>
              <w:t>𝑁𝑝</w:t>
            </w:r>
            <w:r w:rsidRPr="00FE0CF1">
              <w:rPr>
                <w:rFonts w:ascii="Times" w:hAnsi="Times" w:cs="Times"/>
                <w:sz w:val="20"/>
                <w:szCs w:val="20"/>
              </w:rPr>
              <w:t>)</w:t>
            </w:r>
            <w:r w:rsidRPr="00FE0CF1">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173DC0"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702028ED" w14:textId="34E41DDE"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(4,4,2,1,1,4,4) with (</w:t>
            </w:r>
            <w:r w:rsidRPr="00FE0CF1">
              <w:rPr>
                <w:rFonts w:ascii="Cambria Math" w:hAnsi="Cambria Math" w:cs="Cambria Math"/>
                <w:sz w:val="20"/>
                <w:szCs w:val="20"/>
                <w:lang w:val="de-DE"/>
              </w:rPr>
              <w:t>𝑑</w:t>
            </w:r>
            <w:r w:rsidRPr="00FE0CF1">
              <w:rPr>
                <w:rFonts w:ascii="Times" w:hAnsi="Times" w:cs="Times"/>
                <w:sz w:val="20"/>
                <w:szCs w:val="20"/>
                <w:lang w:val="de-DE"/>
              </w:rPr>
              <w:t>H, </w:t>
            </w:r>
            <w:r w:rsidRPr="00FE0CF1">
              <w:rPr>
                <w:rFonts w:ascii="Cambria Math" w:hAnsi="Cambria Math" w:cs="Cambria Math"/>
                <w:sz w:val="20"/>
                <w:szCs w:val="20"/>
                <w:lang w:val="de-DE"/>
              </w:rPr>
              <w:t>𝑑</w:t>
            </w:r>
            <w:r w:rsidRPr="00FE0CF1">
              <w:rPr>
                <w:rFonts w:ascii="Times" w:hAnsi="Times" w:cs="Times"/>
                <w:sz w:val="20"/>
                <w:szCs w:val="20"/>
                <w:lang w:val="de-DE"/>
              </w:rPr>
              <w:t>V) = (0.5, 0.8)</w:t>
            </w:r>
            <w:r w:rsidRPr="00FE0CF1">
              <w:rPr>
                <w:rFonts w:ascii="Cambria Math" w:hAnsi="Cambria Math" w:cs="Cambria Math"/>
                <w:sz w:val="20"/>
                <w:szCs w:val="20"/>
                <w:lang w:val="de-DE"/>
              </w:rPr>
              <w:t>𝜆</w:t>
            </w:r>
            <w:r w:rsidRPr="00FE0CF1">
              <w:rPr>
                <w:rFonts w:ascii="Times" w:hAnsi="Times" w:cs="Times"/>
                <w:sz w:val="20"/>
                <w:szCs w:val="20"/>
              </w:rPr>
              <w:t> </w:t>
            </w:r>
          </w:p>
        </w:tc>
      </w:tr>
      <w:tr w:rsidR="00611657" w:rsidRPr="00FE0CF1" w14:paraId="0DBE28A9"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C08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940DD4B" w14:textId="03839E9D"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034BCB2D" w14:textId="0E0F7EE4"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38.901 Table 7.3-1, 8 dBi , 65° HPBW </w:t>
            </w:r>
          </w:p>
        </w:tc>
      </w:tr>
      <w:tr w:rsidR="00611657" w:rsidRPr="00FE0CF1" w14:paraId="6EE659EA"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A8E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A6AA7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5dB</w:t>
            </w:r>
            <w:r w:rsidRPr="00FE0CF1">
              <w:rPr>
                <w:rStyle w:val="apple-converted-space"/>
                <w:rFonts w:ascii="Times" w:hAnsi="Times" w:cs="Times"/>
                <w:sz w:val="20"/>
                <w:szCs w:val="20"/>
              </w:rPr>
              <w:t> </w:t>
            </w:r>
          </w:p>
        </w:tc>
      </w:tr>
      <w:tr w:rsidR="00611657" w:rsidRPr="00FE0CF1" w14:paraId="17BF922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592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ADCDDE"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MMSE-IRC</w:t>
            </w:r>
          </w:p>
        </w:tc>
      </w:tr>
      <w:tr w:rsidR="00611657" w:rsidRPr="00FE0CF1" w14:paraId="49219AA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7514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D568C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Single user with proportional fair</w:t>
            </w:r>
          </w:p>
        </w:tc>
      </w:tr>
      <w:tr w:rsidR="00611657" w:rsidRPr="00FE0CF1" w14:paraId="5E8E381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68B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94715F"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 64 QAM</w:t>
            </w:r>
            <w:r w:rsidRPr="00FE0CF1">
              <w:rPr>
                <w:rStyle w:val="apple-converted-space"/>
                <w:rFonts w:ascii="Times" w:hAnsi="Times" w:cs="Times"/>
                <w:sz w:val="20"/>
                <w:szCs w:val="20"/>
              </w:rPr>
              <w:t>  </w:t>
            </w:r>
          </w:p>
          <w:p w14:paraId="55CE187C"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w:t>
            </w:r>
            <w:r w:rsidRPr="00FE0CF1">
              <w:rPr>
                <w:rStyle w:val="apple-converted-space"/>
                <w:rFonts w:ascii="Times" w:hAnsi="Times" w:cs="Times"/>
                <w:sz w:val="20"/>
                <w:szCs w:val="20"/>
              </w:rPr>
              <w:t> </w:t>
            </w:r>
            <w:r w:rsidRPr="00FE0CF1">
              <w:rPr>
                <w:rFonts w:ascii="Times" w:hAnsi="Times" w:cs="Times"/>
                <w:sz w:val="20"/>
                <w:szCs w:val="20"/>
              </w:rPr>
              <w:t>256QAM</w:t>
            </w:r>
            <w:r w:rsidRPr="00FE0CF1">
              <w:rPr>
                <w:rStyle w:val="apple-converted-space"/>
                <w:rFonts w:ascii="Times" w:hAnsi="Times" w:cs="Times"/>
                <w:sz w:val="20"/>
                <w:szCs w:val="20"/>
              </w:rPr>
              <w:t>  </w:t>
            </w:r>
          </w:p>
        </w:tc>
      </w:tr>
      <w:tr w:rsidR="00611657" w:rsidRPr="00FE0CF1" w14:paraId="64FE64A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BC66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C6CEF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SU-MIMO with rank adaptation</w:t>
            </w:r>
          </w:p>
        </w:tc>
      </w:tr>
      <w:tr w:rsidR="00611657" w:rsidRPr="00FE0CF1" w14:paraId="13E0E7F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8E1E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EC5A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 Km/h</w:t>
            </w:r>
          </w:p>
        </w:tc>
      </w:tr>
      <w:tr w:rsidR="00611657" w:rsidRPr="00FE0CF1" w14:paraId="5918CED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EC757"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A236B0" w14:textId="733038F4" w:rsidR="00611657" w:rsidRPr="00FE0CF1" w:rsidRDefault="00614362"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Case 1-b: Ng=1, (M,N,P) = (1,2,4)</w:t>
            </w:r>
          </w:p>
        </w:tc>
      </w:tr>
      <w:tr w:rsidR="00611657" w:rsidRPr="00FE0CF1" w14:paraId="4C096C40"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4AE5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C8A25C" w14:textId="6B1C5BD0"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FTP model 1: Packet size 500KB, RU= 50% and suggested medium RU of value of 50%</w:t>
            </w:r>
          </w:p>
        </w:tc>
      </w:tr>
      <w:tr w:rsidR="00611657" w:rsidRPr="00FE0CF1" w14:paraId="51F8CB5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ECC4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EF50B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xml:space="preserve">Wideband </w:t>
            </w:r>
          </w:p>
        </w:tc>
      </w:tr>
      <w:tr w:rsidR="00611657" w:rsidRPr="00FE0CF1" w14:paraId="206C878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E4F7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5AF67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Open loop,</w:t>
            </w:r>
            <w:r w:rsidRPr="00FE0CF1">
              <w:rPr>
                <w:rStyle w:val="apple-converted-space"/>
                <w:rFonts w:ascii="Times" w:hAnsi="Times" w:cs="Times"/>
                <w:sz w:val="20"/>
                <w:szCs w:val="20"/>
              </w:rPr>
              <w:t> </w:t>
            </w:r>
          </w:p>
          <w:p w14:paraId="10AE57ED"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alpha = 0.8</w:t>
            </w:r>
          </w:p>
          <w:p w14:paraId="5D5852C7" w14:textId="71ED3722" w:rsidR="00611657" w:rsidRPr="00FE0CF1" w:rsidRDefault="00611657" w:rsidP="0061165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P</w:t>
            </w:r>
            <w:r w:rsidRPr="00FE0CF1">
              <w:rPr>
                <w:rFonts w:ascii="Times" w:hAnsi="Times" w:cs="Times"/>
                <w:sz w:val="20"/>
                <w:szCs w:val="20"/>
                <w:vertAlign w:val="subscript"/>
              </w:rPr>
              <w:t>0</w:t>
            </w:r>
            <w:r w:rsidRPr="00FE0CF1">
              <w:rPr>
                <w:rStyle w:val="apple-converted-space"/>
                <w:rFonts w:ascii="Times" w:hAnsi="Times" w:cs="Times"/>
                <w:sz w:val="20"/>
                <w:szCs w:val="20"/>
                <w:vertAlign w:val="subscript"/>
              </w:rPr>
              <w:t> </w:t>
            </w:r>
            <w:r w:rsidRPr="00FE0CF1">
              <w:rPr>
                <w:rFonts w:ascii="Times" w:hAnsi="Times" w:cs="Times"/>
                <w:sz w:val="20"/>
                <w:szCs w:val="20"/>
              </w:rPr>
              <w:t>= -50</w:t>
            </w:r>
          </w:p>
        </w:tc>
      </w:tr>
      <w:tr w:rsidR="00611657" w:rsidRPr="00FE0CF1" w14:paraId="436E7BEF"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7AA0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625E3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23 dBm (UE, 38.101)</w:t>
            </w:r>
          </w:p>
          <w:p w14:paraId="27C4C96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32 dBm (FWA, 38.101)</w:t>
            </w:r>
          </w:p>
        </w:tc>
      </w:tr>
      <w:tr w:rsidR="00611657" w:rsidRPr="00FE0CF1" w14:paraId="0B1FE9B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556AC"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AA5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UL</w:t>
            </w:r>
            <w:r w:rsidRPr="00FE0CF1">
              <w:rPr>
                <w:rStyle w:val="apple-converted-space"/>
                <w:rFonts w:ascii="Times" w:hAnsi="Times" w:cs="Times"/>
                <w:sz w:val="20"/>
                <w:szCs w:val="20"/>
              </w:rPr>
              <w:t> </w:t>
            </w:r>
            <w:r w:rsidRPr="00FE0CF1">
              <w:rPr>
                <w:rFonts w:ascii="Times" w:hAnsi="Times" w:cs="Times"/>
                <w:sz w:val="20"/>
                <w:szCs w:val="20"/>
              </w:rPr>
              <w:t>mean-user throughput, 5%-ile and 95%-ile UPT</w:t>
            </w:r>
          </w:p>
        </w:tc>
      </w:tr>
    </w:tbl>
    <w:p w14:paraId="6F67F613" w14:textId="77777777" w:rsidR="00611657" w:rsidRPr="004D2020" w:rsidRDefault="00611657" w:rsidP="00FE13EE">
      <w:pPr>
        <w:rPr>
          <w:sz w:val="20"/>
          <w:lang w:eastAsia="ko-KR"/>
        </w:rPr>
      </w:pPr>
    </w:p>
    <w:sectPr w:rsidR="00611657" w:rsidRPr="004D2020" w:rsidSect="00BD10D2">
      <w:headerReference w:type="default" r:id="rId26"/>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53A68" w14:textId="77777777" w:rsidR="00940A9C" w:rsidRDefault="00940A9C">
      <w:r>
        <w:separator/>
      </w:r>
    </w:p>
  </w:endnote>
  <w:endnote w:type="continuationSeparator" w:id="0">
    <w:p w14:paraId="455ADC8F" w14:textId="77777777" w:rsidR="00940A9C" w:rsidRDefault="0094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7C673" w14:textId="77777777" w:rsidR="00940A9C" w:rsidRDefault="00940A9C">
      <w:r>
        <w:separator/>
      </w:r>
    </w:p>
  </w:footnote>
  <w:footnote w:type="continuationSeparator" w:id="0">
    <w:p w14:paraId="47446C93" w14:textId="77777777" w:rsidR="00940A9C" w:rsidRDefault="0094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14657" w:rsidRDefault="00E146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3F921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8A550E"/>
    <w:multiLevelType w:val="hybridMultilevel"/>
    <w:tmpl w:val="7F764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D124A8"/>
    <w:multiLevelType w:val="hybridMultilevel"/>
    <w:tmpl w:val="06A42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AF047B7"/>
    <w:multiLevelType w:val="hybridMultilevel"/>
    <w:tmpl w:val="FC9EE8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495DD4"/>
    <w:multiLevelType w:val="hybridMultilevel"/>
    <w:tmpl w:val="AD0E827A"/>
    <w:lvl w:ilvl="0" w:tplc="F7923ACE">
      <w:start w:val="1"/>
      <w:numFmt w:val="bullet"/>
      <w:lvlText w:val="•"/>
      <w:lvlJc w:val="left"/>
      <w:pPr>
        <w:tabs>
          <w:tab w:val="num" w:pos="720"/>
        </w:tabs>
        <w:ind w:left="720" w:hanging="360"/>
      </w:pPr>
      <w:rPr>
        <w:rFonts w:ascii="Arial" w:hAnsi="Arial" w:hint="default"/>
      </w:rPr>
    </w:lvl>
    <w:lvl w:ilvl="1" w:tplc="802C8384" w:tentative="1">
      <w:start w:val="1"/>
      <w:numFmt w:val="bullet"/>
      <w:lvlText w:val="•"/>
      <w:lvlJc w:val="left"/>
      <w:pPr>
        <w:tabs>
          <w:tab w:val="num" w:pos="1440"/>
        </w:tabs>
        <w:ind w:left="1440" w:hanging="360"/>
      </w:pPr>
      <w:rPr>
        <w:rFonts w:ascii="Arial" w:hAnsi="Arial" w:hint="default"/>
      </w:rPr>
    </w:lvl>
    <w:lvl w:ilvl="2" w:tplc="D5ACCCFE" w:tentative="1">
      <w:start w:val="1"/>
      <w:numFmt w:val="bullet"/>
      <w:lvlText w:val="•"/>
      <w:lvlJc w:val="left"/>
      <w:pPr>
        <w:tabs>
          <w:tab w:val="num" w:pos="2160"/>
        </w:tabs>
        <w:ind w:left="2160" w:hanging="360"/>
      </w:pPr>
      <w:rPr>
        <w:rFonts w:ascii="Arial" w:hAnsi="Arial" w:hint="default"/>
      </w:rPr>
    </w:lvl>
    <w:lvl w:ilvl="3" w:tplc="A75E69CC" w:tentative="1">
      <w:start w:val="1"/>
      <w:numFmt w:val="bullet"/>
      <w:lvlText w:val="•"/>
      <w:lvlJc w:val="left"/>
      <w:pPr>
        <w:tabs>
          <w:tab w:val="num" w:pos="2880"/>
        </w:tabs>
        <w:ind w:left="2880" w:hanging="360"/>
      </w:pPr>
      <w:rPr>
        <w:rFonts w:ascii="Arial" w:hAnsi="Arial" w:hint="default"/>
      </w:rPr>
    </w:lvl>
    <w:lvl w:ilvl="4" w:tplc="2864D64A" w:tentative="1">
      <w:start w:val="1"/>
      <w:numFmt w:val="bullet"/>
      <w:lvlText w:val="•"/>
      <w:lvlJc w:val="left"/>
      <w:pPr>
        <w:tabs>
          <w:tab w:val="num" w:pos="3600"/>
        </w:tabs>
        <w:ind w:left="3600" w:hanging="360"/>
      </w:pPr>
      <w:rPr>
        <w:rFonts w:ascii="Arial" w:hAnsi="Arial" w:hint="default"/>
      </w:rPr>
    </w:lvl>
    <w:lvl w:ilvl="5" w:tplc="705E3A3A" w:tentative="1">
      <w:start w:val="1"/>
      <w:numFmt w:val="bullet"/>
      <w:lvlText w:val="•"/>
      <w:lvlJc w:val="left"/>
      <w:pPr>
        <w:tabs>
          <w:tab w:val="num" w:pos="4320"/>
        </w:tabs>
        <w:ind w:left="4320" w:hanging="360"/>
      </w:pPr>
      <w:rPr>
        <w:rFonts w:ascii="Arial" w:hAnsi="Arial" w:hint="default"/>
      </w:rPr>
    </w:lvl>
    <w:lvl w:ilvl="6" w:tplc="1DD25B42" w:tentative="1">
      <w:start w:val="1"/>
      <w:numFmt w:val="bullet"/>
      <w:lvlText w:val="•"/>
      <w:lvlJc w:val="left"/>
      <w:pPr>
        <w:tabs>
          <w:tab w:val="num" w:pos="5040"/>
        </w:tabs>
        <w:ind w:left="5040" w:hanging="360"/>
      </w:pPr>
      <w:rPr>
        <w:rFonts w:ascii="Arial" w:hAnsi="Arial" w:hint="default"/>
      </w:rPr>
    </w:lvl>
    <w:lvl w:ilvl="7" w:tplc="65724630" w:tentative="1">
      <w:start w:val="1"/>
      <w:numFmt w:val="bullet"/>
      <w:lvlText w:val="•"/>
      <w:lvlJc w:val="left"/>
      <w:pPr>
        <w:tabs>
          <w:tab w:val="num" w:pos="5760"/>
        </w:tabs>
        <w:ind w:left="5760" w:hanging="360"/>
      </w:pPr>
      <w:rPr>
        <w:rFonts w:ascii="Arial" w:hAnsi="Arial" w:hint="default"/>
      </w:rPr>
    </w:lvl>
    <w:lvl w:ilvl="8" w:tplc="00DC7A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D6D1483"/>
    <w:multiLevelType w:val="hybridMultilevel"/>
    <w:tmpl w:val="FF527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F0841"/>
    <w:multiLevelType w:val="hybridMultilevel"/>
    <w:tmpl w:val="A9386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83713B"/>
    <w:multiLevelType w:val="hybridMultilevel"/>
    <w:tmpl w:val="71F2E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985188"/>
    <w:multiLevelType w:val="hybridMultilevel"/>
    <w:tmpl w:val="40FC8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95210A0"/>
    <w:multiLevelType w:val="hybridMultilevel"/>
    <w:tmpl w:val="58B0C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209B4"/>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C7E42AD"/>
    <w:multiLevelType w:val="hybridMultilevel"/>
    <w:tmpl w:val="3586BFF8"/>
    <w:lvl w:ilvl="0" w:tplc="3E3842B6">
      <w:start w:val="1"/>
      <w:numFmt w:val="bullet"/>
      <w:lvlText w:val="•"/>
      <w:lvlJc w:val="left"/>
      <w:pPr>
        <w:tabs>
          <w:tab w:val="num" w:pos="720"/>
        </w:tabs>
        <w:ind w:left="720" w:hanging="360"/>
      </w:pPr>
      <w:rPr>
        <w:rFonts w:ascii="Arial" w:hAnsi="Arial" w:hint="default"/>
      </w:rPr>
    </w:lvl>
    <w:lvl w:ilvl="1" w:tplc="9A2C39F4" w:tentative="1">
      <w:start w:val="1"/>
      <w:numFmt w:val="bullet"/>
      <w:lvlText w:val="•"/>
      <w:lvlJc w:val="left"/>
      <w:pPr>
        <w:tabs>
          <w:tab w:val="num" w:pos="1440"/>
        </w:tabs>
        <w:ind w:left="1440" w:hanging="360"/>
      </w:pPr>
      <w:rPr>
        <w:rFonts w:ascii="Arial" w:hAnsi="Arial" w:hint="default"/>
      </w:rPr>
    </w:lvl>
    <w:lvl w:ilvl="2" w:tplc="9F7CC848" w:tentative="1">
      <w:start w:val="1"/>
      <w:numFmt w:val="bullet"/>
      <w:lvlText w:val="•"/>
      <w:lvlJc w:val="left"/>
      <w:pPr>
        <w:tabs>
          <w:tab w:val="num" w:pos="2160"/>
        </w:tabs>
        <w:ind w:left="2160" w:hanging="360"/>
      </w:pPr>
      <w:rPr>
        <w:rFonts w:ascii="Arial" w:hAnsi="Arial" w:hint="default"/>
      </w:rPr>
    </w:lvl>
    <w:lvl w:ilvl="3" w:tplc="08448DDC" w:tentative="1">
      <w:start w:val="1"/>
      <w:numFmt w:val="bullet"/>
      <w:lvlText w:val="•"/>
      <w:lvlJc w:val="left"/>
      <w:pPr>
        <w:tabs>
          <w:tab w:val="num" w:pos="2880"/>
        </w:tabs>
        <w:ind w:left="2880" w:hanging="360"/>
      </w:pPr>
      <w:rPr>
        <w:rFonts w:ascii="Arial" w:hAnsi="Arial" w:hint="default"/>
      </w:rPr>
    </w:lvl>
    <w:lvl w:ilvl="4" w:tplc="9234751C" w:tentative="1">
      <w:start w:val="1"/>
      <w:numFmt w:val="bullet"/>
      <w:lvlText w:val="•"/>
      <w:lvlJc w:val="left"/>
      <w:pPr>
        <w:tabs>
          <w:tab w:val="num" w:pos="3600"/>
        </w:tabs>
        <w:ind w:left="3600" w:hanging="360"/>
      </w:pPr>
      <w:rPr>
        <w:rFonts w:ascii="Arial" w:hAnsi="Arial" w:hint="default"/>
      </w:rPr>
    </w:lvl>
    <w:lvl w:ilvl="5" w:tplc="1184526C" w:tentative="1">
      <w:start w:val="1"/>
      <w:numFmt w:val="bullet"/>
      <w:lvlText w:val="•"/>
      <w:lvlJc w:val="left"/>
      <w:pPr>
        <w:tabs>
          <w:tab w:val="num" w:pos="4320"/>
        </w:tabs>
        <w:ind w:left="4320" w:hanging="360"/>
      </w:pPr>
      <w:rPr>
        <w:rFonts w:ascii="Arial" w:hAnsi="Arial" w:hint="default"/>
      </w:rPr>
    </w:lvl>
    <w:lvl w:ilvl="6" w:tplc="68E6B14C" w:tentative="1">
      <w:start w:val="1"/>
      <w:numFmt w:val="bullet"/>
      <w:lvlText w:val="•"/>
      <w:lvlJc w:val="left"/>
      <w:pPr>
        <w:tabs>
          <w:tab w:val="num" w:pos="5040"/>
        </w:tabs>
        <w:ind w:left="5040" w:hanging="360"/>
      </w:pPr>
      <w:rPr>
        <w:rFonts w:ascii="Arial" w:hAnsi="Arial" w:hint="default"/>
      </w:rPr>
    </w:lvl>
    <w:lvl w:ilvl="7" w:tplc="5AC00E12" w:tentative="1">
      <w:start w:val="1"/>
      <w:numFmt w:val="bullet"/>
      <w:lvlText w:val="•"/>
      <w:lvlJc w:val="left"/>
      <w:pPr>
        <w:tabs>
          <w:tab w:val="num" w:pos="5760"/>
        </w:tabs>
        <w:ind w:left="5760" w:hanging="360"/>
      </w:pPr>
      <w:rPr>
        <w:rFonts w:ascii="Arial" w:hAnsi="Arial" w:hint="default"/>
      </w:rPr>
    </w:lvl>
    <w:lvl w:ilvl="8" w:tplc="1AA2321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E9872B2"/>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6E84B08"/>
    <w:multiLevelType w:val="hybridMultilevel"/>
    <w:tmpl w:val="B2223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C803E0"/>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7305D37"/>
    <w:multiLevelType w:val="hybridMultilevel"/>
    <w:tmpl w:val="93B2B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3E720D"/>
    <w:multiLevelType w:val="hybridMultilevel"/>
    <w:tmpl w:val="47282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A32B20"/>
    <w:multiLevelType w:val="hybridMultilevel"/>
    <w:tmpl w:val="52E20596"/>
    <w:lvl w:ilvl="0" w:tplc="A9001688">
      <w:start w:val="1"/>
      <w:numFmt w:val="bullet"/>
      <w:lvlText w:val="•"/>
      <w:lvlJc w:val="left"/>
      <w:pPr>
        <w:tabs>
          <w:tab w:val="num" w:pos="720"/>
        </w:tabs>
        <w:ind w:left="720" w:hanging="360"/>
      </w:pPr>
      <w:rPr>
        <w:rFonts w:ascii="Arial" w:hAnsi="Arial" w:hint="default"/>
      </w:rPr>
    </w:lvl>
    <w:lvl w:ilvl="1" w:tplc="C8969FD4" w:tentative="1">
      <w:start w:val="1"/>
      <w:numFmt w:val="bullet"/>
      <w:lvlText w:val="•"/>
      <w:lvlJc w:val="left"/>
      <w:pPr>
        <w:tabs>
          <w:tab w:val="num" w:pos="1440"/>
        </w:tabs>
        <w:ind w:left="1440" w:hanging="360"/>
      </w:pPr>
      <w:rPr>
        <w:rFonts w:ascii="Arial" w:hAnsi="Arial" w:hint="default"/>
      </w:rPr>
    </w:lvl>
    <w:lvl w:ilvl="2" w:tplc="372CF08A" w:tentative="1">
      <w:start w:val="1"/>
      <w:numFmt w:val="bullet"/>
      <w:lvlText w:val="•"/>
      <w:lvlJc w:val="left"/>
      <w:pPr>
        <w:tabs>
          <w:tab w:val="num" w:pos="2160"/>
        </w:tabs>
        <w:ind w:left="2160" w:hanging="360"/>
      </w:pPr>
      <w:rPr>
        <w:rFonts w:ascii="Arial" w:hAnsi="Arial" w:hint="default"/>
      </w:rPr>
    </w:lvl>
    <w:lvl w:ilvl="3" w:tplc="782E064A" w:tentative="1">
      <w:start w:val="1"/>
      <w:numFmt w:val="bullet"/>
      <w:lvlText w:val="•"/>
      <w:lvlJc w:val="left"/>
      <w:pPr>
        <w:tabs>
          <w:tab w:val="num" w:pos="2880"/>
        </w:tabs>
        <w:ind w:left="2880" w:hanging="360"/>
      </w:pPr>
      <w:rPr>
        <w:rFonts w:ascii="Arial" w:hAnsi="Arial" w:hint="default"/>
      </w:rPr>
    </w:lvl>
    <w:lvl w:ilvl="4" w:tplc="B0DEE89C" w:tentative="1">
      <w:start w:val="1"/>
      <w:numFmt w:val="bullet"/>
      <w:lvlText w:val="•"/>
      <w:lvlJc w:val="left"/>
      <w:pPr>
        <w:tabs>
          <w:tab w:val="num" w:pos="3600"/>
        </w:tabs>
        <w:ind w:left="3600" w:hanging="360"/>
      </w:pPr>
      <w:rPr>
        <w:rFonts w:ascii="Arial" w:hAnsi="Arial" w:hint="default"/>
      </w:rPr>
    </w:lvl>
    <w:lvl w:ilvl="5" w:tplc="627A74E4" w:tentative="1">
      <w:start w:val="1"/>
      <w:numFmt w:val="bullet"/>
      <w:lvlText w:val="•"/>
      <w:lvlJc w:val="left"/>
      <w:pPr>
        <w:tabs>
          <w:tab w:val="num" w:pos="4320"/>
        </w:tabs>
        <w:ind w:left="4320" w:hanging="360"/>
      </w:pPr>
      <w:rPr>
        <w:rFonts w:ascii="Arial" w:hAnsi="Arial" w:hint="default"/>
      </w:rPr>
    </w:lvl>
    <w:lvl w:ilvl="6" w:tplc="E1483C34" w:tentative="1">
      <w:start w:val="1"/>
      <w:numFmt w:val="bullet"/>
      <w:lvlText w:val="•"/>
      <w:lvlJc w:val="left"/>
      <w:pPr>
        <w:tabs>
          <w:tab w:val="num" w:pos="5040"/>
        </w:tabs>
        <w:ind w:left="5040" w:hanging="360"/>
      </w:pPr>
      <w:rPr>
        <w:rFonts w:ascii="Arial" w:hAnsi="Arial" w:hint="default"/>
      </w:rPr>
    </w:lvl>
    <w:lvl w:ilvl="7" w:tplc="EB06C732" w:tentative="1">
      <w:start w:val="1"/>
      <w:numFmt w:val="bullet"/>
      <w:lvlText w:val="•"/>
      <w:lvlJc w:val="left"/>
      <w:pPr>
        <w:tabs>
          <w:tab w:val="num" w:pos="5760"/>
        </w:tabs>
        <w:ind w:left="5760" w:hanging="360"/>
      </w:pPr>
      <w:rPr>
        <w:rFonts w:ascii="Arial" w:hAnsi="Arial" w:hint="default"/>
      </w:rPr>
    </w:lvl>
    <w:lvl w:ilvl="8" w:tplc="6CE611F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D74CB1"/>
    <w:multiLevelType w:val="hybridMultilevel"/>
    <w:tmpl w:val="3244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48"/>
  </w:num>
  <w:num w:numId="4">
    <w:abstractNumId w:val="61"/>
  </w:num>
  <w:num w:numId="5">
    <w:abstractNumId w:val="9"/>
  </w:num>
  <w:num w:numId="6">
    <w:abstractNumId w:val="5"/>
  </w:num>
  <w:num w:numId="7">
    <w:abstractNumId w:val="49"/>
  </w:num>
  <w:num w:numId="8">
    <w:abstractNumId w:val="54"/>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5"/>
  </w:num>
  <w:num w:numId="11">
    <w:abstractNumId w:val="24"/>
  </w:num>
  <w:num w:numId="12">
    <w:abstractNumId w:val="36"/>
  </w:num>
  <w:num w:numId="13">
    <w:abstractNumId w:val="29"/>
  </w:num>
  <w:num w:numId="14">
    <w:abstractNumId w:val="30"/>
  </w:num>
  <w:num w:numId="15">
    <w:abstractNumId w:val="3"/>
  </w:num>
  <w:num w:numId="16">
    <w:abstractNumId w:val="62"/>
  </w:num>
  <w:num w:numId="17">
    <w:abstractNumId w:val="20"/>
  </w:num>
  <w:num w:numId="18">
    <w:abstractNumId w:val="0"/>
  </w:num>
  <w:num w:numId="19">
    <w:abstractNumId w:val="46"/>
  </w:num>
  <w:num w:numId="20">
    <w:abstractNumId w:val="38"/>
  </w:num>
  <w:num w:numId="21">
    <w:abstractNumId w:val="69"/>
  </w:num>
  <w:num w:numId="22">
    <w:abstractNumId w:val="39"/>
  </w:num>
  <w:num w:numId="23">
    <w:abstractNumId w:val="63"/>
  </w:num>
  <w:num w:numId="24">
    <w:abstractNumId w:val="32"/>
  </w:num>
  <w:num w:numId="25">
    <w:abstractNumId w:val="25"/>
  </w:num>
  <w:num w:numId="26">
    <w:abstractNumId w:val="19"/>
  </w:num>
  <w:num w:numId="27">
    <w:abstractNumId w:val="44"/>
  </w:num>
  <w:num w:numId="28">
    <w:abstractNumId w:val="67"/>
  </w:num>
  <w:num w:numId="29">
    <w:abstractNumId w:val="58"/>
  </w:num>
  <w:num w:numId="30">
    <w:abstractNumId w:val="13"/>
  </w:num>
  <w:num w:numId="31">
    <w:abstractNumId w:val="70"/>
  </w:num>
  <w:num w:numId="32">
    <w:abstractNumId w:val="22"/>
  </w:num>
  <w:num w:numId="33">
    <w:abstractNumId w:val="59"/>
  </w:num>
  <w:num w:numId="34">
    <w:abstractNumId w:val="18"/>
  </w:num>
  <w:num w:numId="35">
    <w:abstractNumId w:val="52"/>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4"/>
  </w:num>
  <w:num w:numId="38">
    <w:abstractNumId w:val="68"/>
  </w:num>
  <w:num w:numId="39">
    <w:abstractNumId w:val="2"/>
  </w:num>
  <w:num w:numId="40">
    <w:abstractNumId w:val="31"/>
  </w:num>
  <w:num w:numId="41">
    <w:abstractNumId w:val="50"/>
  </w:num>
  <w:num w:numId="42">
    <w:abstractNumId w:val="47"/>
  </w:num>
  <w:num w:numId="43">
    <w:abstractNumId w:val="43"/>
  </w:num>
  <w:num w:numId="44">
    <w:abstractNumId w:val="37"/>
  </w:num>
  <w:num w:numId="45">
    <w:abstractNumId w:val="17"/>
  </w:num>
  <w:num w:numId="46">
    <w:abstractNumId w:val="14"/>
  </w:num>
  <w:num w:numId="47">
    <w:abstractNumId w:val="57"/>
  </w:num>
  <w:num w:numId="48">
    <w:abstractNumId w:val="41"/>
  </w:num>
  <w:num w:numId="49">
    <w:abstractNumId w:val="10"/>
  </w:num>
  <w:num w:numId="50">
    <w:abstractNumId w:val="60"/>
  </w:num>
  <w:num w:numId="51">
    <w:abstractNumId w:val="1"/>
  </w:num>
  <w:num w:numId="52">
    <w:abstractNumId w:val="12"/>
  </w:num>
  <w:num w:numId="53">
    <w:abstractNumId w:val="4"/>
  </w:num>
  <w:num w:numId="54">
    <w:abstractNumId w:val="16"/>
  </w:num>
  <w:num w:numId="55">
    <w:abstractNumId w:val="34"/>
  </w:num>
  <w:num w:numId="56">
    <w:abstractNumId w:val="66"/>
  </w:num>
  <w:num w:numId="57">
    <w:abstractNumId w:val="11"/>
  </w:num>
  <w:num w:numId="58">
    <w:abstractNumId w:val="6"/>
  </w:num>
  <w:num w:numId="59">
    <w:abstractNumId w:val="42"/>
  </w:num>
  <w:num w:numId="60">
    <w:abstractNumId w:val="40"/>
  </w:num>
  <w:num w:numId="61">
    <w:abstractNumId w:val="51"/>
  </w:num>
  <w:num w:numId="62">
    <w:abstractNumId w:val="28"/>
  </w:num>
  <w:num w:numId="63">
    <w:abstractNumId w:val="55"/>
  </w:num>
  <w:num w:numId="6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num>
  <w:num w:numId="66">
    <w:abstractNumId w:val="7"/>
  </w:num>
  <w:num w:numId="67">
    <w:abstractNumId w:val="23"/>
  </w:num>
  <w:num w:numId="68">
    <w:abstractNumId w:val="56"/>
  </w:num>
  <w:num w:numId="69">
    <w:abstractNumId w:val="8"/>
  </w:num>
  <w:num w:numId="70">
    <w:abstractNumId w:val="27"/>
  </w:num>
  <w:num w:numId="71">
    <w:abstractNumId w:val="2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537"/>
    <w:rsid w:val="0001487C"/>
    <w:rsid w:val="000156A3"/>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97ED3"/>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1A"/>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40D"/>
    <w:rsid w:val="000E085A"/>
    <w:rsid w:val="000E0BE4"/>
    <w:rsid w:val="000E0D08"/>
    <w:rsid w:val="000E0E63"/>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A89"/>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A49"/>
    <w:rsid w:val="000F5D7C"/>
    <w:rsid w:val="000F5E78"/>
    <w:rsid w:val="000F60C9"/>
    <w:rsid w:val="000F67E7"/>
    <w:rsid w:val="000F6B3F"/>
    <w:rsid w:val="000F716B"/>
    <w:rsid w:val="000F762B"/>
    <w:rsid w:val="000F79BF"/>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342"/>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6CE"/>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0EE9"/>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85E"/>
    <w:rsid w:val="00146940"/>
    <w:rsid w:val="00146C1C"/>
    <w:rsid w:val="00146D18"/>
    <w:rsid w:val="00146DE6"/>
    <w:rsid w:val="001471E4"/>
    <w:rsid w:val="00147305"/>
    <w:rsid w:val="001476AF"/>
    <w:rsid w:val="0014799B"/>
    <w:rsid w:val="00147BF0"/>
    <w:rsid w:val="001503B7"/>
    <w:rsid w:val="00150806"/>
    <w:rsid w:val="001512E6"/>
    <w:rsid w:val="001516C5"/>
    <w:rsid w:val="001517B8"/>
    <w:rsid w:val="00151A4F"/>
    <w:rsid w:val="00151AAB"/>
    <w:rsid w:val="00151C51"/>
    <w:rsid w:val="00151EFF"/>
    <w:rsid w:val="001525EB"/>
    <w:rsid w:val="0015276B"/>
    <w:rsid w:val="001529FA"/>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57F8C"/>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5E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30D"/>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6AAF"/>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B21"/>
    <w:rsid w:val="00193E39"/>
    <w:rsid w:val="00194051"/>
    <w:rsid w:val="00194117"/>
    <w:rsid w:val="001948F9"/>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4E9E"/>
    <w:rsid w:val="001A533E"/>
    <w:rsid w:val="001A53C1"/>
    <w:rsid w:val="001A53DF"/>
    <w:rsid w:val="001A56C7"/>
    <w:rsid w:val="001A5B38"/>
    <w:rsid w:val="001A5CE1"/>
    <w:rsid w:val="001A628E"/>
    <w:rsid w:val="001A730F"/>
    <w:rsid w:val="001A7442"/>
    <w:rsid w:val="001A74FD"/>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AB2"/>
    <w:rsid w:val="001E0E6E"/>
    <w:rsid w:val="001E0EF2"/>
    <w:rsid w:val="001E107A"/>
    <w:rsid w:val="001E11B5"/>
    <w:rsid w:val="001E1DB8"/>
    <w:rsid w:val="001E2551"/>
    <w:rsid w:val="001E2709"/>
    <w:rsid w:val="001E2715"/>
    <w:rsid w:val="001E287D"/>
    <w:rsid w:val="001E2915"/>
    <w:rsid w:val="001E2DCF"/>
    <w:rsid w:val="001E3250"/>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502"/>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2F42"/>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3CD"/>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362"/>
    <w:rsid w:val="002563EA"/>
    <w:rsid w:val="0025650D"/>
    <w:rsid w:val="00256654"/>
    <w:rsid w:val="0025697E"/>
    <w:rsid w:val="00256CA6"/>
    <w:rsid w:val="00257296"/>
    <w:rsid w:val="00257465"/>
    <w:rsid w:val="0025749E"/>
    <w:rsid w:val="00257528"/>
    <w:rsid w:val="002576FF"/>
    <w:rsid w:val="0025788B"/>
    <w:rsid w:val="002578A5"/>
    <w:rsid w:val="00257D56"/>
    <w:rsid w:val="00257F7E"/>
    <w:rsid w:val="002602A4"/>
    <w:rsid w:val="00260A2B"/>
    <w:rsid w:val="00260EC3"/>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790"/>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9C4"/>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405"/>
    <w:rsid w:val="002A2502"/>
    <w:rsid w:val="002A2AD2"/>
    <w:rsid w:val="002A2B82"/>
    <w:rsid w:val="002A3043"/>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9B9"/>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0EB"/>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99E"/>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1"/>
    <w:rsid w:val="002E0148"/>
    <w:rsid w:val="002E0544"/>
    <w:rsid w:val="002E05F8"/>
    <w:rsid w:val="002E0742"/>
    <w:rsid w:val="002E0B41"/>
    <w:rsid w:val="002E11B9"/>
    <w:rsid w:val="002E193E"/>
    <w:rsid w:val="002E1F17"/>
    <w:rsid w:val="002E1FC4"/>
    <w:rsid w:val="002E206B"/>
    <w:rsid w:val="002E2365"/>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6E3"/>
    <w:rsid w:val="002E67A5"/>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4F0F"/>
    <w:rsid w:val="003351FD"/>
    <w:rsid w:val="0033544D"/>
    <w:rsid w:val="00335662"/>
    <w:rsid w:val="00335DF5"/>
    <w:rsid w:val="003361AC"/>
    <w:rsid w:val="00336297"/>
    <w:rsid w:val="00336575"/>
    <w:rsid w:val="003367B8"/>
    <w:rsid w:val="00336A5E"/>
    <w:rsid w:val="00336B00"/>
    <w:rsid w:val="00336B21"/>
    <w:rsid w:val="00336B44"/>
    <w:rsid w:val="00336F7D"/>
    <w:rsid w:val="00337211"/>
    <w:rsid w:val="00337623"/>
    <w:rsid w:val="003379A8"/>
    <w:rsid w:val="00337D56"/>
    <w:rsid w:val="00337E97"/>
    <w:rsid w:val="00337EC0"/>
    <w:rsid w:val="00337F97"/>
    <w:rsid w:val="00340392"/>
    <w:rsid w:val="0034227F"/>
    <w:rsid w:val="00342414"/>
    <w:rsid w:val="00342590"/>
    <w:rsid w:val="00342BBD"/>
    <w:rsid w:val="00342C2A"/>
    <w:rsid w:val="003430D3"/>
    <w:rsid w:val="00343DCD"/>
    <w:rsid w:val="00344126"/>
    <w:rsid w:val="0034422B"/>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878"/>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88"/>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6A6"/>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07F"/>
    <w:rsid w:val="0038310A"/>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0D3"/>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292E"/>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BF"/>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6DE"/>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270"/>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2F3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AA4"/>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ADD"/>
    <w:rsid w:val="00401E47"/>
    <w:rsid w:val="00401F93"/>
    <w:rsid w:val="00402843"/>
    <w:rsid w:val="00402864"/>
    <w:rsid w:val="00402D50"/>
    <w:rsid w:val="00402DCD"/>
    <w:rsid w:val="0040329D"/>
    <w:rsid w:val="00403377"/>
    <w:rsid w:val="0040357B"/>
    <w:rsid w:val="00403678"/>
    <w:rsid w:val="00403818"/>
    <w:rsid w:val="00403839"/>
    <w:rsid w:val="00403A56"/>
    <w:rsid w:val="00403CF9"/>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0F6"/>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90B"/>
    <w:rsid w:val="00431DB2"/>
    <w:rsid w:val="0043232E"/>
    <w:rsid w:val="0043297A"/>
    <w:rsid w:val="0043298B"/>
    <w:rsid w:val="00432B0A"/>
    <w:rsid w:val="00432D00"/>
    <w:rsid w:val="00432EAB"/>
    <w:rsid w:val="00433489"/>
    <w:rsid w:val="00433558"/>
    <w:rsid w:val="00433704"/>
    <w:rsid w:val="004337F6"/>
    <w:rsid w:val="00433D7B"/>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A9E"/>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0BA"/>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D7B"/>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0E4"/>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B9B"/>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32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DE5"/>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4D80"/>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8F"/>
    <w:rsid w:val="0050009E"/>
    <w:rsid w:val="005001B1"/>
    <w:rsid w:val="005001D8"/>
    <w:rsid w:val="005013DA"/>
    <w:rsid w:val="00501573"/>
    <w:rsid w:val="00501991"/>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0F57"/>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E1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397"/>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777"/>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1657"/>
    <w:rsid w:val="00612426"/>
    <w:rsid w:val="006127A1"/>
    <w:rsid w:val="00612B3A"/>
    <w:rsid w:val="00612F68"/>
    <w:rsid w:val="00612FF6"/>
    <w:rsid w:val="00613163"/>
    <w:rsid w:val="006132C8"/>
    <w:rsid w:val="00613392"/>
    <w:rsid w:val="006134A9"/>
    <w:rsid w:val="00613608"/>
    <w:rsid w:val="00613895"/>
    <w:rsid w:val="00614362"/>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CE4"/>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9F1"/>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1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B4D"/>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ADE"/>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41F"/>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5C4"/>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7D"/>
    <w:rsid w:val="006C388A"/>
    <w:rsid w:val="006C38E8"/>
    <w:rsid w:val="006C3BE1"/>
    <w:rsid w:val="006C3C42"/>
    <w:rsid w:val="006C4314"/>
    <w:rsid w:val="006C4640"/>
    <w:rsid w:val="006C4729"/>
    <w:rsid w:val="006C4E71"/>
    <w:rsid w:val="006C4ECA"/>
    <w:rsid w:val="006C4FB1"/>
    <w:rsid w:val="006C5141"/>
    <w:rsid w:val="006C530A"/>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52"/>
    <w:rsid w:val="006D716D"/>
    <w:rsid w:val="006D73A7"/>
    <w:rsid w:val="006D75D9"/>
    <w:rsid w:val="006D7619"/>
    <w:rsid w:val="006D761A"/>
    <w:rsid w:val="006D7AD6"/>
    <w:rsid w:val="006D7E49"/>
    <w:rsid w:val="006E0235"/>
    <w:rsid w:val="006E02D0"/>
    <w:rsid w:val="006E0A96"/>
    <w:rsid w:val="006E0FE5"/>
    <w:rsid w:val="006E12F6"/>
    <w:rsid w:val="006E19EF"/>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69A"/>
    <w:rsid w:val="006F1832"/>
    <w:rsid w:val="006F199F"/>
    <w:rsid w:val="006F1CA5"/>
    <w:rsid w:val="006F204A"/>
    <w:rsid w:val="006F2387"/>
    <w:rsid w:val="006F27CA"/>
    <w:rsid w:val="006F2A63"/>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78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1C9"/>
    <w:rsid w:val="00707242"/>
    <w:rsid w:val="00707381"/>
    <w:rsid w:val="007074A8"/>
    <w:rsid w:val="007076DD"/>
    <w:rsid w:val="00707724"/>
    <w:rsid w:val="00707A82"/>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3CD"/>
    <w:rsid w:val="00745651"/>
    <w:rsid w:val="007465BF"/>
    <w:rsid w:val="00746934"/>
    <w:rsid w:val="00746A49"/>
    <w:rsid w:val="00746A52"/>
    <w:rsid w:val="00746D48"/>
    <w:rsid w:val="00746E30"/>
    <w:rsid w:val="00746E89"/>
    <w:rsid w:val="00746FBD"/>
    <w:rsid w:val="007470AD"/>
    <w:rsid w:val="007500BF"/>
    <w:rsid w:val="007509C8"/>
    <w:rsid w:val="00750A02"/>
    <w:rsid w:val="00750E72"/>
    <w:rsid w:val="0075111A"/>
    <w:rsid w:val="00751164"/>
    <w:rsid w:val="0075180F"/>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44B"/>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1E5"/>
    <w:rsid w:val="0077121D"/>
    <w:rsid w:val="00771906"/>
    <w:rsid w:val="00771C2E"/>
    <w:rsid w:val="00771F90"/>
    <w:rsid w:val="00772158"/>
    <w:rsid w:val="00772E45"/>
    <w:rsid w:val="0077345B"/>
    <w:rsid w:val="00773C05"/>
    <w:rsid w:val="00773EB2"/>
    <w:rsid w:val="00774013"/>
    <w:rsid w:val="0077429E"/>
    <w:rsid w:val="00774482"/>
    <w:rsid w:val="00774D90"/>
    <w:rsid w:val="00775017"/>
    <w:rsid w:val="0077565E"/>
    <w:rsid w:val="00775996"/>
    <w:rsid w:val="00775C1A"/>
    <w:rsid w:val="00775DF0"/>
    <w:rsid w:val="007764E6"/>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88B"/>
    <w:rsid w:val="007B3B69"/>
    <w:rsid w:val="007B3D07"/>
    <w:rsid w:val="007B3ED7"/>
    <w:rsid w:val="007B3EF9"/>
    <w:rsid w:val="007B49B4"/>
    <w:rsid w:val="007B4C2A"/>
    <w:rsid w:val="007B4F16"/>
    <w:rsid w:val="007B4F2A"/>
    <w:rsid w:val="007B5D48"/>
    <w:rsid w:val="007B5DF8"/>
    <w:rsid w:val="007B609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2FC0"/>
    <w:rsid w:val="007C3098"/>
    <w:rsid w:val="007C32C3"/>
    <w:rsid w:val="007C33A8"/>
    <w:rsid w:val="007C3593"/>
    <w:rsid w:val="007C3791"/>
    <w:rsid w:val="007C3E08"/>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AF1"/>
    <w:rsid w:val="007E0D1A"/>
    <w:rsid w:val="007E0DF7"/>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A3A"/>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523"/>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13"/>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A8"/>
    <w:rsid w:val="00845ECB"/>
    <w:rsid w:val="00846036"/>
    <w:rsid w:val="00846192"/>
    <w:rsid w:val="00846201"/>
    <w:rsid w:val="00846501"/>
    <w:rsid w:val="0084667C"/>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5E19"/>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4AA"/>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D13"/>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6ED"/>
    <w:rsid w:val="008B2920"/>
    <w:rsid w:val="008B2F21"/>
    <w:rsid w:val="008B35F6"/>
    <w:rsid w:val="008B37D9"/>
    <w:rsid w:val="008B38C4"/>
    <w:rsid w:val="008B3A9B"/>
    <w:rsid w:val="008B3C51"/>
    <w:rsid w:val="008B45B9"/>
    <w:rsid w:val="008B45CB"/>
    <w:rsid w:val="008B474C"/>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91"/>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190"/>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0A9C"/>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214"/>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8F6"/>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4DE"/>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AFF"/>
    <w:rsid w:val="009A2BD2"/>
    <w:rsid w:val="009A2CD3"/>
    <w:rsid w:val="009A2E6A"/>
    <w:rsid w:val="009A3055"/>
    <w:rsid w:val="009A32A6"/>
    <w:rsid w:val="009A32D3"/>
    <w:rsid w:val="009A33A6"/>
    <w:rsid w:val="009A3439"/>
    <w:rsid w:val="009A3D6D"/>
    <w:rsid w:val="009A3E4F"/>
    <w:rsid w:val="009A4121"/>
    <w:rsid w:val="009A413B"/>
    <w:rsid w:val="009A4307"/>
    <w:rsid w:val="009A5397"/>
    <w:rsid w:val="009A5398"/>
    <w:rsid w:val="009A546A"/>
    <w:rsid w:val="009A61DA"/>
    <w:rsid w:val="009A6277"/>
    <w:rsid w:val="009A6299"/>
    <w:rsid w:val="009A63CE"/>
    <w:rsid w:val="009A6C4C"/>
    <w:rsid w:val="009A6D58"/>
    <w:rsid w:val="009A6E14"/>
    <w:rsid w:val="009A6EC2"/>
    <w:rsid w:val="009A7375"/>
    <w:rsid w:val="009A7BE0"/>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C83"/>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284"/>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114"/>
    <w:rsid w:val="00A03F05"/>
    <w:rsid w:val="00A04F46"/>
    <w:rsid w:val="00A05334"/>
    <w:rsid w:val="00A054CC"/>
    <w:rsid w:val="00A0555F"/>
    <w:rsid w:val="00A0559E"/>
    <w:rsid w:val="00A05A8A"/>
    <w:rsid w:val="00A05B8A"/>
    <w:rsid w:val="00A05C51"/>
    <w:rsid w:val="00A05EE2"/>
    <w:rsid w:val="00A06416"/>
    <w:rsid w:val="00A06556"/>
    <w:rsid w:val="00A06C81"/>
    <w:rsid w:val="00A0774C"/>
    <w:rsid w:val="00A07B56"/>
    <w:rsid w:val="00A07E39"/>
    <w:rsid w:val="00A10342"/>
    <w:rsid w:val="00A10500"/>
    <w:rsid w:val="00A105B3"/>
    <w:rsid w:val="00A109F3"/>
    <w:rsid w:val="00A114F7"/>
    <w:rsid w:val="00A118A0"/>
    <w:rsid w:val="00A11BF8"/>
    <w:rsid w:val="00A11D39"/>
    <w:rsid w:val="00A11E31"/>
    <w:rsid w:val="00A1245F"/>
    <w:rsid w:val="00A12A90"/>
    <w:rsid w:val="00A12C84"/>
    <w:rsid w:val="00A12CA8"/>
    <w:rsid w:val="00A12F44"/>
    <w:rsid w:val="00A131C7"/>
    <w:rsid w:val="00A1334C"/>
    <w:rsid w:val="00A134C3"/>
    <w:rsid w:val="00A139CF"/>
    <w:rsid w:val="00A13DCA"/>
    <w:rsid w:val="00A13E27"/>
    <w:rsid w:val="00A144F2"/>
    <w:rsid w:val="00A1450B"/>
    <w:rsid w:val="00A14C55"/>
    <w:rsid w:val="00A14EAB"/>
    <w:rsid w:val="00A1538A"/>
    <w:rsid w:val="00A15A0B"/>
    <w:rsid w:val="00A164EB"/>
    <w:rsid w:val="00A1650C"/>
    <w:rsid w:val="00A16523"/>
    <w:rsid w:val="00A16A27"/>
    <w:rsid w:val="00A16CD3"/>
    <w:rsid w:val="00A16F5D"/>
    <w:rsid w:val="00A17218"/>
    <w:rsid w:val="00A174F0"/>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290"/>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811"/>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6DE"/>
    <w:rsid w:val="00A5697C"/>
    <w:rsid w:val="00A569D5"/>
    <w:rsid w:val="00A56BEE"/>
    <w:rsid w:val="00A56EF4"/>
    <w:rsid w:val="00A570A1"/>
    <w:rsid w:val="00A57389"/>
    <w:rsid w:val="00A57432"/>
    <w:rsid w:val="00A60156"/>
    <w:rsid w:val="00A60B96"/>
    <w:rsid w:val="00A60EBA"/>
    <w:rsid w:val="00A61589"/>
    <w:rsid w:val="00A61895"/>
    <w:rsid w:val="00A623D4"/>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2DD6"/>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94C"/>
    <w:rsid w:val="00AA4C6C"/>
    <w:rsid w:val="00AA4CAF"/>
    <w:rsid w:val="00AA502F"/>
    <w:rsid w:val="00AA5446"/>
    <w:rsid w:val="00AA59D3"/>
    <w:rsid w:val="00AA611F"/>
    <w:rsid w:val="00AA66A9"/>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679"/>
    <w:rsid w:val="00AB59B1"/>
    <w:rsid w:val="00AB5A2B"/>
    <w:rsid w:val="00AB5A6F"/>
    <w:rsid w:val="00AB5B6D"/>
    <w:rsid w:val="00AB5E83"/>
    <w:rsid w:val="00AB6015"/>
    <w:rsid w:val="00AB6253"/>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274"/>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3F1"/>
    <w:rsid w:val="00AD058B"/>
    <w:rsid w:val="00AD0767"/>
    <w:rsid w:val="00AD098F"/>
    <w:rsid w:val="00AD0D48"/>
    <w:rsid w:val="00AD0D75"/>
    <w:rsid w:val="00AD0FDB"/>
    <w:rsid w:val="00AD1783"/>
    <w:rsid w:val="00AD297B"/>
    <w:rsid w:val="00AD2B3F"/>
    <w:rsid w:val="00AD366A"/>
    <w:rsid w:val="00AD3979"/>
    <w:rsid w:val="00AD3B5C"/>
    <w:rsid w:val="00AD3CDF"/>
    <w:rsid w:val="00AD3DB5"/>
    <w:rsid w:val="00AD483D"/>
    <w:rsid w:val="00AD4B19"/>
    <w:rsid w:val="00AD50C0"/>
    <w:rsid w:val="00AD557B"/>
    <w:rsid w:val="00AD568E"/>
    <w:rsid w:val="00AD58F6"/>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3A2"/>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8A3"/>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AD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18"/>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503"/>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77EDA"/>
    <w:rsid w:val="00B80B1A"/>
    <w:rsid w:val="00B80FAF"/>
    <w:rsid w:val="00B8154E"/>
    <w:rsid w:val="00B815E3"/>
    <w:rsid w:val="00B816A3"/>
    <w:rsid w:val="00B816A8"/>
    <w:rsid w:val="00B8171C"/>
    <w:rsid w:val="00B81BA0"/>
    <w:rsid w:val="00B81E3D"/>
    <w:rsid w:val="00B8364F"/>
    <w:rsid w:val="00B836ED"/>
    <w:rsid w:val="00B83C75"/>
    <w:rsid w:val="00B83FA2"/>
    <w:rsid w:val="00B8417B"/>
    <w:rsid w:val="00B848C9"/>
    <w:rsid w:val="00B848CA"/>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A5A"/>
    <w:rsid w:val="00BA6CE2"/>
    <w:rsid w:val="00BA6E9D"/>
    <w:rsid w:val="00BA6FF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D51"/>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BAC"/>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62"/>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0EFA"/>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70"/>
    <w:rsid w:val="00BE7287"/>
    <w:rsid w:val="00BE77AD"/>
    <w:rsid w:val="00BE7A23"/>
    <w:rsid w:val="00BE7C15"/>
    <w:rsid w:val="00BE7DE3"/>
    <w:rsid w:val="00BE7E89"/>
    <w:rsid w:val="00BE7F6C"/>
    <w:rsid w:val="00BF017F"/>
    <w:rsid w:val="00BF0A5F"/>
    <w:rsid w:val="00BF0BDB"/>
    <w:rsid w:val="00BF0BE6"/>
    <w:rsid w:val="00BF1587"/>
    <w:rsid w:val="00BF18C3"/>
    <w:rsid w:val="00BF1913"/>
    <w:rsid w:val="00BF1BFA"/>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3DA7"/>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27DEE"/>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33F"/>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094A"/>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781"/>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ACB"/>
    <w:rsid w:val="00C76DB2"/>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B9F"/>
    <w:rsid w:val="00C94D98"/>
    <w:rsid w:val="00C94F50"/>
    <w:rsid w:val="00C952CE"/>
    <w:rsid w:val="00C952D0"/>
    <w:rsid w:val="00C95562"/>
    <w:rsid w:val="00C95E5D"/>
    <w:rsid w:val="00C9621E"/>
    <w:rsid w:val="00C963AC"/>
    <w:rsid w:val="00C969F7"/>
    <w:rsid w:val="00C97532"/>
    <w:rsid w:val="00C976FA"/>
    <w:rsid w:val="00C97B96"/>
    <w:rsid w:val="00C97C43"/>
    <w:rsid w:val="00CA05CF"/>
    <w:rsid w:val="00CA0845"/>
    <w:rsid w:val="00CA0FE5"/>
    <w:rsid w:val="00CA1231"/>
    <w:rsid w:val="00CA14B9"/>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3"/>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4A"/>
    <w:rsid w:val="00CC626C"/>
    <w:rsid w:val="00CC62A8"/>
    <w:rsid w:val="00CC6844"/>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B2E"/>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1D"/>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1C8"/>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8E0"/>
    <w:rsid w:val="00D239AB"/>
    <w:rsid w:val="00D239BA"/>
    <w:rsid w:val="00D245DE"/>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3F4A"/>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668"/>
    <w:rsid w:val="00D778D1"/>
    <w:rsid w:val="00D779A7"/>
    <w:rsid w:val="00D77EB0"/>
    <w:rsid w:val="00D8023F"/>
    <w:rsid w:val="00D806D2"/>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574"/>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3DD"/>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77D"/>
    <w:rsid w:val="00DC4A9D"/>
    <w:rsid w:val="00DC4B67"/>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436"/>
    <w:rsid w:val="00E1290C"/>
    <w:rsid w:val="00E12F9A"/>
    <w:rsid w:val="00E13149"/>
    <w:rsid w:val="00E1327F"/>
    <w:rsid w:val="00E132A4"/>
    <w:rsid w:val="00E13802"/>
    <w:rsid w:val="00E1382B"/>
    <w:rsid w:val="00E13E74"/>
    <w:rsid w:val="00E13F1B"/>
    <w:rsid w:val="00E140AC"/>
    <w:rsid w:val="00E14149"/>
    <w:rsid w:val="00E1415F"/>
    <w:rsid w:val="00E14657"/>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A38"/>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1CCB"/>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52B"/>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F93"/>
    <w:rsid w:val="00E743CC"/>
    <w:rsid w:val="00E74AB9"/>
    <w:rsid w:val="00E74CC1"/>
    <w:rsid w:val="00E7524D"/>
    <w:rsid w:val="00E75267"/>
    <w:rsid w:val="00E75AE0"/>
    <w:rsid w:val="00E75AF8"/>
    <w:rsid w:val="00E7668B"/>
    <w:rsid w:val="00E766D6"/>
    <w:rsid w:val="00E769AD"/>
    <w:rsid w:val="00E76B7E"/>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581"/>
    <w:rsid w:val="00EB7AE4"/>
    <w:rsid w:val="00EB7C7E"/>
    <w:rsid w:val="00EC00B2"/>
    <w:rsid w:val="00EC03BE"/>
    <w:rsid w:val="00EC0493"/>
    <w:rsid w:val="00EC04F2"/>
    <w:rsid w:val="00EC09BD"/>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366"/>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993"/>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87"/>
    <w:rsid w:val="00EE6C1B"/>
    <w:rsid w:val="00EE6C91"/>
    <w:rsid w:val="00EE703D"/>
    <w:rsid w:val="00EE7199"/>
    <w:rsid w:val="00EE7315"/>
    <w:rsid w:val="00EE76DF"/>
    <w:rsid w:val="00EE7E21"/>
    <w:rsid w:val="00EE7E30"/>
    <w:rsid w:val="00EF0885"/>
    <w:rsid w:val="00EF0D16"/>
    <w:rsid w:val="00EF0DBD"/>
    <w:rsid w:val="00EF12AC"/>
    <w:rsid w:val="00EF1728"/>
    <w:rsid w:val="00EF1D4E"/>
    <w:rsid w:val="00EF1DC5"/>
    <w:rsid w:val="00EF1E42"/>
    <w:rsid w:val="00EF1F26"/>
    <w:rsid w:val="00EF209A"/>
    <w:rsid w:val="00EF21E2"/>
    <w:rsid w:val="00EF2489"/>
    <w:rsid w:val="00EF277A"/>
    <w:rsid w:val="00EF2A45"/>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225"/>
    <w:rsid w:val="00EF533A"/>
    <w:rsid w:val="00EF55E5"/>
    <w:rsid w:val="00EF58C6"/>
    <w:rsid w:val="00EF5FAE"/>
    <w:rsid w:val="00EF603C"/>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86C"/>
    <w:rsid w:val="00F129A7"/>
    <w:rsid w:val="00F12CBE"/>
    <w:rsid w:val="00F12FB8"/>
    <w:rsid w:val="00F12FF9"/>
    <w:rsid w:val="00F133E1"/>
    <w:rsid w:val="00F13588"/>
    <w:rsid w:val="00F13DA7"/>
    <w:rsid w:val="00F13FF0"/>
    <w:rsid w:val="00F1444B"/>
    <w:rsid w:val="00F14458"/>
    <w:rsid w:val="00F147C2"/>
    <w:rsid w:val="00F14E73"/>
    <w:rsid w:val="00F14FB3"/>
    <w:rsid w:val="00F152EE"/>
    <w:rsid w:val="00F153B5"/>
    <w:rsid w:val="00F15792"/>
    <w:rsid w:val="00F15AF8"/>
    <w:rsid w:val="00F15D19"/>
    <w:rsid w:val="00F16046"/>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CE9"/>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943"/>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326"/>
    <w:rsid w:val="00F61662"/>
    <w:rsid w:val="00F6182E"/>
    <w:rsid w:val="00F61DA0"/>
    <w:rsid w:val="00F621AB"/>
    <w:rsid w:val="00F628A6"/>
    <w:rsid w:val="00F628C7"/>
    <w:rsid w:val="00F62974"/>
    <w:rsid w:val="00F62BC4"/>
    <w:rsid w:val="00F62EA8"/>
    <w:rsid w:val="00F632A7"/>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57D"/>
    <w:rsid w:val="00F84963"/>
    <w:rsid w:val="00F84AE8"/>
    <w:rsid w:val="00F8523F"/>
    <w:rsid w:val="00F85427"/>
    <w:rsid w:val="00F85583"/>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111"/>
    <w:rsid w:val="00FC5672"/>
    <w:rsid w:val="00FC5822"/>
    <w:rsid w:val="00FC5F41"/>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F1"/>
    <w:rsid w:val="00FE0F9D"/>
    <w:rsid w:val="00FE11A8"/>
    <w:rsid w:val="00FE1211"/>
    <w:rsid w:val="00FE13EE"/>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5FBC"/>
    <w:rsid w:val="00FE600C"/>
    <w:rsid w:val="00FE6656"/>
    <w:rsid w:val="00FE66AD"/>
    <w:rsid w:val="00FE69C1"/>
    <w:rsid w:val="00FE6E6B"/>
    <w:rsid w:val="00FE715A"/>
    <w:rsid w:val="00FE7EC5"/>
    <w:rsid w:val="00FF0D0C"/>
    <w:rsid w:val="00FF10B0"/>
    <w:rsid w:val="00FF15C6"/>
    <w:rsid w:val="00FF182A"/>
    <w:rsid w:val="00FF1FA5"/>
    <w:rsid w:val="00FF2381"/>
    <w:rsid w:val="00FF28D7"/>
    <w:rsid w:val="00FF2B38"/>
    <w:rsid w:val="00FF38B8"/>
    <w:rsid w:val="00FF3C05"/>
    <w:rsid w:val="00FF3F7A"/>
    <w:rsid w:val="00FF4116"/>
    <w:rsid w:val="00FF43BD"/>
    <w:rsid w:val="00FF4697"/>
    <w:rsid w:val="00FF4ADC"/>
    <w:rsid w:val="00FF4B9E"/>
    <w:rsid w:val="00FF4D3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rsid w:val="00611657"/>
    <w:pPr>
      <w:spacing w:before="100" w:beforeAutospacing="1" w:after="100" w:afterAutospacing="1"/>
    </w:pPr>
    <w:rPr>
      <w:rFonts w:ascii="Calibri" w:eastAsiaTheme="minorHAns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3045930">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1909921">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3569577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2529086">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4952983">
      <w:bodyDiv w:val="1"/>
      <w:marLeft w:val="0"/>
      <w:marRight w:val="0"/>
      <w:marTop w:val="0"/>
      <w:marBottom w:val="0"/>
      <w:divBdr>
        <w:top w:val="none" w:sz="0" w:space="0" w:color="auto"/>
        <w:left w:val="none" w:sz="0" w:space="0" w:color="auto"/>
        <w:bottom w:val="none" w:sz="0" w:space="0" w:color="auto"/>
        <w:right w:val="none" w:sz="0" w:space="0" w:color="auto"/>
      </w:divBdr>
      <w:divsChild>
        <w:div w:id="1389524779">
          <w:marLeft w:val="994"/>
          <w:marRight w:val="0"/>
          <w:marTop w:val="0"/>
          <w:marBottom w:val="0"/>
          <w:divBdr>
            <w:top w:val="none" w:sz="0" w:space="0" w:color="auto"/>
            <w:left w:val="none" w:sz="0" w:space="0" w:color="auto"/>
            <w:bottom w:val="none" w:sz="0" w:space="0" w:color="auto"/>
            <w:right w:val="none" w:sz="0" w:space="0" w:color="auto"/>
          </w:divBdr>
        </w:div>
        <w:div w:id="1493794586">
          <w:marLeft w:val="1411"/>
          <w:marRight w:val="0"/>
          <w:marTop w:val="0"/>
          <w:marBottom w:val="0"/>
          <w:divBdr>
            <w:top w:val="none" w:sz="0" w:space="0" w:color="auto"/>
            <w:left w:val="none" w:sz="0" w:space="0" w:color="auto"/>
            <w:bottom w:val="none" w:sz="0" w:space="0" w:color="auto"/>
            <w:right w:val="none" w:sz="0" w:space="0" w:color="auto"/>
          </w:divBdr>
        </w:div>
        <w:div w:id="1996452854">
          <w:marLeft w:val="994"/>
          <w:marRight w:val="0"/>
          <w:marTop w:val="0"/>
          <w:marBottom w:val="0"/>
          <w:divBdr>
            <w:top w:val="none" w:sz="0" w:space="0" w:color="auto"/>
            <w:left w:val="none" w:sz="0" w:space="0" w:color="auto"/>
            <w:bottom w:val="none" w:sz="0" w:space="0" w:color="auto"/>
            <w:right w:val="none" w:sz="0" w:space="0" w:color="auto"/>
          </w:divBdr>
        </w:div>
      </w:divsChild>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03350750">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994"/>
          <w:marRight w:val="0"/>
          <w:marTop w:val="0"/>
          <w:marBottom w:val="0"/>
          <w:divBdr>
            <w:top w:val="none" w:sz="0" w:space="0" w:color="auto"/>
            <w:left w:val="none" w:sz="0" w:space="0" w:color="auto"/>
            <w:bottom w:val="none" w:sz="0" w:space="0" w:color="auto"/>
            <w:right w:val="none" w:sz="0" w:space="0" w:color="auto"/>
          </w:divBdr>
        </w:div>
        <w:div w:id="203375505">
          <w:marLeft w:val="1411"/>
          <w:marRight w:val="0"/>
          <w:marTop w:val="0"/>
          <w:marBottom w:val="0"/>
          <w:divBdr>
            <w:top w:val="none" w:sz="0" w:space="0" w:color="auto"/>
            <w:left w:val="none" w:sz="0" w:space="0" w:color="auto"/>
            <w:bottom w:val="none" w:sz="0" w:space="0" w:color="auto"/>
            <w:right w:val="none" w:sz="0" w:space="0" w:color="auto"/>
          </w:divBdr>
        </w:div>
        <w:div w:id="165368526">
          <w:marLeft w:val="1411"/>
          <w:marRight w:val="0"/>
          <w:marTop w:val="0"/>
          <w:marBottom w:val="0"/>
          <w:divBdr>
            <w:top w:val="none" w:sz="0" w:space="0" w:color="auto"/>
            <w:left w:val="none" w:sz="0" w:space="0" w:color="auto"/>
            <w:bottom w:val="none" w:sz="0" w:space="0" w:color="auto"/>
            <w:right w:val="none" w:sz="0" w:space="0" w:color="auto"/>
          </w:divBdr>
        </w:div>
        <w:div w:id="35089859">
          <w:marLeft w:val="1411"/>
          <w:marRight w:val="0"/>
          <w:marTop w:val="0"/>
          <w:marBottom w:val="0"/>
          <w:divBdr>
            <w:top w:val="none" w:sz="0" w:space="0" w:color="auto"/>
            <w:left w:val="none" w:sz="0" w:space="0" w:color="auto"/>
            <w:bottom w:val="none" w:sz="0" w:space="0" w:color="auto"/>
            <w:right w:val="none" w:sz="0" w:space="0" w:color="auto"/>
          </w:divBdr>
        </w:div>
        <w:div w:id="962156791">
          <w:marLeft w:val="994"/>
          <w:marRight w:val="0"/>
          <w:marTop w:val="0"/>
          <w:marBottom w:val="0"/>
          <w:divBdr>
            <w:top w:val="none" w:sz="0" w:space="0" w:color="auto"/>
            <w:left w:val="none" w:sz="0" w:space="0" w:color="auto"/>
            <w:bottom w:val="none" w:sz="0" w:space="0" w:color="auto"/>
            <w:right w:val="none" w:sz="0" w:space="0" w:color="auto"/>
          </w:divBdr>
        </w:div>
        <w:div w:id="1737119116">
          <w:marLeft w:val="994"/>
          <w:marRight w:val="0"/>
          <w:marTop w:val="0"/>
          <w:marBottom w:val="0"/>
          <w:divBdr>
            <w:top w:val="none" w:sz="0" w:space="0" w:color="auto"/>
            <w:left w:val="none" w:sz="0" w:space="0" w:color="auto"/>
            <w:bottom w:val="none" w:sz="0" w:space="0" w:color="auto"/>
            <w:right w:val="none" w:sz="0" w:space="0" w:color="auto"/>
          </w:divBdr>
        </w:div>
        <w:div w:id="332883129">
          <w:marLeft w:val="1411"/>
          <w:marRight w:val="0"/>
          <w:marTop w:val="0"/>
          <w:marBottom w:val="0"/>
          <w:divBdr>
            <w:top w:val="none" w:sz="0" w:space="0" w:color="auto"/>
            <w:left w:val="none" w:sz="0" w:space="0" w:color="auto"/>
            <w:bottom w:val="none" w:sz="0" w:space="0" w:color="auto"/>
            <w:right w:val="none" w:sz="0" w:space="0" w:color="auto"/>
          </w:divBdr>
        </w:div>
        <w:div w:id="1821653968">
          <w:marLeft w:val="1411"/>
          <w:marRight w:val="0"/>
          <w:marTop w:val="0"/>
          <w:marBottom w:val="0"/>
          <w:divBdr>
            <w:top w:val="none" w:sz="0" w:space="0" w:color="auto"/>
            <w:left w:val="none" w:sz="0" w:space="0" w:color="auto"/>
            <w:bottom w:val="none" w:sz="0" w:space="0" w:color="auto"/>
            <w:right w:val="none" w:sz="0" w:space="0" w:color="auto"/>
          </w:divBdr>
        </w:div>
        <w:div w:id="362632966">
          <w:marLeft w:val="1411"/>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3713285">
      <w:bodyDiv w:val="1"/>
      <w:marLeft w:val="0"/>
      <w:marRight w:val="0"/>
      <w:marTop w:val="0"/>
      <w:marBottom w:val="0"/>
      <w:divBdr>
        <w:top w:val="none" w:sz="0" w:space="0" w:color="auto"/>
        <w:left w:val="none" w:sz="0" w:space="0" w:color="auto"/>
        <w:bottom w:val="none" w:sz="0" w:space="0" w:color="auto"/>
        <w:right w:val="none" w:sz="0" w:space="0" w:color="auto"/>
      </w:divBdr>
      <w:divsChild>
        <w:div w:id="77101809">
          <w:marLeft w:val="446"/>
          <w:marRight w:val="0"/>
          <w:marTop w:val="0"/>
          <w:marBottom w:val="0"/>
          <w:divBdr>
            <w:top w:val="none" w:sz="0" w:space="0" w:color="auto"/>
            <w:left w:val="none" w:sz="0" w:space="0" w:color="auto"/>
            <w:bottom w:val="none" w:sz="0" w:space="0" w:color="auto"/>
            <w:right w:val="none" w:sz="0" w:space="0" w:color="auto"/>
          </w:divBdr>
        </w:div>
        <w:div w:id="1419017985">
          <w:marLeft w:val="446"/>
          <w:marRight w:val="0"/>
          <w:marTop w:val="0"/>
          <w:marBottom w:val="0"/>
          <w:divBdr>
            <w:top w:val="none" w:sz="0" w:space="0" w:color="auto"/>
            <w:left w:val="none" w:sz="0" w:space="0" w:color="auto"/>
            <w:bottom w:val="none" w:sz="0" w:space="0" w:color="auto"/>
            <w:right w:val="none" w:sz="0" w:space="0" w:color="auto"/>
          </w:divBdr>
        </w:div>
        <w:div w:id="1222908128">
          <w:marLeft w:val="446"/>
          <w:marRight w:val="0"/>
          <w:marTop w:val="0"/>
          <w:marBottom w:val="0"/>
          <w:divBdr>
            <w:top w:val="none" w:sz="0" w:space="0" w:color="auto"/>
            <w:left w:val="none" w:sz="0" w:space="0" w:color="auto"/>
            <w:bottom w:val="none" w:sz="0" w:space="0" w:color="auto"/>
            <w:right w:val="none" w:sz="0" w:space="0" w:color="auto"/>
          </w:divBdr>
        </w:div>
        <w:div w:id="362364249">
          <w:marLeft w:val="446"/>
          <w:marRight w:val="0"/>
          <w:marTop w:val="0"/>
          <w:marBottom w:val="0"/>
          <w:divBdr>
            <w:top w:val="none" w:sz="0" w:space="0" w:color="auto"/>
            <w:left w:val="none" w:sz="0" w:space="0" w:color="auto"/>
            <w:bottom w:val="none" w:sz="0" w:space="0" w:color="auto"/>
            <w:right w:val="none" w:sz="0" w:space="0" w:color="auto"/>
          </w:divBdr>
        </w:div>
        <w:div w:id="1745059275">
          <w:marLeft w:val="446"/>
          <w:marRight w:val="0"/>
          <w:marTop w:val="0"/>
          <w:marBottom w:val="0"/>
          <w:divBdr>
            <w:top w:val="none" w:sz="0" w:space="0" w:color="auto"/>
            <w:left w:val="none" w:sz="0" w:space="0" w:color="auto"/>
            <w:bottom w:val="none" w:sz="0" w:space="0" w:color="auto"/>
            <w:right w:val="none" w:sz="0" w:space="0" w:color="auto"/>
          </w:divBdr>
        </w:div>
        <w:div w:id="2129883757">
          <w:marLeft w:val="446"/>
          <w:marRight w:val="0"/>
          <w:marTop w:val="0"/>
          <w:marBottom w:val="0"/>
          <w:divBdr>
            <w:top w:val="none" w:sz="0" w:space="0" w:color="auto"/>
            <w:left w:val="none" w:sz="0" w:space="0" w:color="auto"/>
            <w:bottom w:val="none" w:sz="0" w:space="0" w:color="auto"/>
            <w:right w:val="none" w:sz="0" w:space="0" w:color="auto"/>
          </w:divBdr>
        </w:div>
        <w:div w:id="278033883">
          <w:marLeft w:val="446"/>
          <w:marRight w:val="0"/>
          <w:marTop w:val="0"/>
          <w:marBottom w:val="0"/>
          <w:divBdr>
            <w:top w:val="none" w:sz="0" w:space="0" w:color="auto"/>
            <w:left w:val="none" w:sz="0" w:space="0" w:color="auto"/>
            <w:bottom w:val="none" w:sz="0" w:space="0" w:color="auto"/>
            <w:right w:val="none" w:sz="0" w:space="0" w:color="auto"/>
          </w:divBdr>
        </w:div>
        <w:div w:id="1762529183">
          <w:marLeft w:val="446"/>
          <w:marRight w:val="0"/>
          <w:marTop w:val="0"/>
          <w:marBottom w:val="0"/>
          <w:divBdr>
            <w:top w:val="none" w:sz="0" w:space="0" w:color="auto"/>
            <w:left w:val="none" w:sz="0" w:space="0" w:color="auto"/>
            <w:bottom w:val="none" w:sz="0" w:space="0" w:color="auto"/>
            <w:right w:val="none" w:sz="0" w:space="0" w:color="auto"/>
          </w:divBdr>
        </w:div>
        <w:div w:id="878929314">
          <w:marLeft w:val="446"/>
          <w:marRight w:val="0"/>
          <w:marTop w:val="0"/>
          <w:marBottom w:val="0"/>
          <w:divBdr>
            <w:top w:val="none" w:sz="0" w:space="0" w:color="auto"/>
            <w:left w:val="none" w:sz="0" w:space="0" w:color="auto"/>
            <w:bottom w:val="none" w:sz="0" w:space="0" w:color="auto"/>
            <w:right w:val="none" w:sz="0" w:space="0" w:color="auto"/>
          </w:divBdr>
        </w:div>
        <w:div w:id="287711806">
          <w:marLeft w:val="446"/>
          <w:marRight w:val="0"/>
          <w:marTop w:val="0"/>
          <w:marBottom w:val="0"/>
          <w:divBdr>
            <w:top w:val="none" w:sz="0" w:space="0" w:color="auto"/>
            <w:left w:val="none" w:sz="0" w:space="0" w:color="auto"/>
            <w:bottom w:val="none" w:sz="0" w:space="0" w:color="auto"/>
            <w:right w:val="none" w:sz="0" w:space="0" w:color="auto"/>
          </w:divBdr>
        </w:div>
        <w:div w:id="732658225">
          <w:marLeft w:val="446"/>
          <w:marRight w:val="0"/>
          <w:marTop w:val="0"/>
          <w:marBottom w:val="0"/>
          <w:divBdr>
            <w:top w:val="none" w:sz="0" w:space="0" w:color="auto"/>
            <w:left w:val="none" w:sz="0" w:space="0" w:color="auto"/>
            <w:bottom w:val="none" w:sz="0" w:space="0" w:color="auto"/>
            <w:right w:val="none" w:sz="0" w:space="0" w:color="auto"/>
          </w:divBdr>
        </w:div>
      </w:divsChild>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9393553">
      <w:bodyDiv w:val="1"/>
      <w:marLeft w:val="0"/>
      <w:marRight w:val="0"/>
      <w:marTop w:val="0"/>
      <w:marBottom w:val="0"/>
      <w:divBdr>
        <w:top w:val="none" w:sz="0" w:space="0" w:color="auto"/>
        <w:left w:val="none" w:sz="0" w:space="0" w:color="auto"/>
        <w:bottom w:val="none" w:sz="0" w:space="0" w:color="auto"/>
        <w:right w:val="none" w:sz="0" w:space="0" w:color="auto"/>
      </w:divBdr>
      <w:divsChild>
        <w:div w:id="1645963383">
          <w:marLeft w:val="418"/>
          <w:marRight w:val="0"/>
          <w:marTop w:val="0"/>
          <w:marBottom w:val="0"/>
          <w:divBdr>
            <w:top w:val="none" w:sz="0" w:space="0" w:color="auto"/>
            <w:left w:val="none" w:sz="0" w:space="0" w:color="auto"/>
            <w:bottom w:val="none" w:sz="0" w:space="0" w:color="auto"/>
            <w:right w:val="none" w:sz="0" w:space="0" w:color="auto"/>
          </w:divBdr>
        </w:div>
        <w:div w:id="747726736">
          <w:marLeft w:val="418"/>
          <w:marRight w:val="0"/>
          <w:marTop w:val="0"/>
          <w:marBottom w:val="0"/>
          <w:divBdr>
            <w:top w:val="none" w:sz="0" w:space="0" w:color="auto"/>
            <w:left w:val="none" w:sz="0" w:space="0" w:color="auto"/>
            <w:bottom w:val="none" w:sz="0" w:space="0" w:color="auto"/>
            <w:right w:val="none" w:sz="0" w:space="0" w:color="auto"/>
          </w:divBdr>
        </w:div>
        <w:div w:id="2095086835">
          <w:marLeft w:val="994"/>
          <w:marRight w:val="0"/>
          <w:marTop w:val="0"/>
          <w:marBottom w:val="0"/>
          <w:divBdr>
            <w:top w:val="none" w:sz="0" w:space="0" w:color="auto"/>
            <w:left w:val="none" w:sz="0" w:space="0" w:color="auto"/>
            <w:bottom w:val="none" w:sz="0" w:space="0" w:color="auto"/>
            <w:right w:val="none" w:sz="0" w:space="0" w:color="auto"/>
          </w:divBdr>
        </w:div>
        <w:div w:id="190535731">
          <w:marLeft w:val="1411"/>
          <w:marRight w:val="0"/>
          <w:marTop w:val="0"/>
          <w:marBottom w:val="0"/>
          <w:divBdr>
            <w:top w:val="none" w:sz="0" w:space="0" w:color="auto"/>
            <w:left w:val="none" w:sz="0" w:space="0" w:color="auto"/>
            <w:bottom w:val="none" w:sz="0" w:space="0" w:color="auto"/>
            <w:right w:val="none" w:sz="0" w:space="0" w:color="auto"/>
          </w:divBdr>
        </w:div>
        <w:div w:id="648217998">
          <w:marLeft w:val="994"/>
          <w:marRight w:val="0"/>
          <w:marTop w:val="0"/>
          <w:marBottom w:val="0"/>
          <w:divBdr>
            <w:top w:val="none" w:sz="0" w:space="0" w:color="auto"/>
            <w:left w:val="none" w:sz="0" w:space="0" w:color="auto"/>
            <w:bottom w:val="none" w:sz="0" w:space="0" w:color="auto"/>
            <w:right w:val="none" w:sz="0" w:space="0" w:color="auto"/>
          </w:divBdr>
        </w:div>
        <w:div w:id="455606358">
          <w:marLeft w:val="1411"/>
          <w:marRight w:val="0"/>
          <w:marTop w:val="0"/>
          <w:marBottom w:val="0"/>
          <w:divBdr>
            <w:top w:val="none" w:sz="0" w:space="0" w:color="auto"/>
            <w:left w:val="none" w:sz="0" w:space="0" w:color="auto"/>
            <w:bottom w:val="none" w:sz="0" w:space="0" w:color="auto"/>
            <w:right w:val="none" w:sz="0" w:space="0" w:color="auto"/>
          </w:divBdr>
        </w:div>
        <w:div w:id="1199466199">
          <w:marLeft w:val="994"/>
          <w:marRight w:val="0"/>
          <w:marTop w:val="0"/>
          <w:marBottom w:val="0"/>
          <w:divBdr>
            <w:top w:val="none" w:sz="0" w:space="0" w:color="auto"/>
            <w:left w:val="none" w:sz="0" w:space="0" w:color="auto"/>
            <w:bottom w:val="none" w:sz="0" w:space="0" w:color="auto"/>
            <w:right w:val="none" w:sz="0" w:space="0" w:color="auto"/>
          </w:divBdr>
        </w:div>
        <w:div w:id="2123917379">
          <w:marLeft w:val="1411"/>
          <w:marRight w:val="0"/>
          <w:marTop w:val="0"/>
          <w:marBottom w:val="0"/>
          <w:divBdr>
            <w:top w:val="none" w:sz="0" w:space="0" w:color="auto"/>
            <w:left w:val="none" w:sz="0" w:space="0" w:color="auto"/>
            <w:bottom w:val="none" w:sz="0" w:space="0" w:color="auto"/>
            <w:right w:val="none" w:sz="0" w:space="0" w:color="auto"/>
          </w:divBdr>
        </w:div>
        <w:div w:id="124544775">
          <w:marLeft w:val="994"/>
          <w:marRight w:val="0"/>
          <w:marTop w:val="0"/>
          <w:marBottom w:val="0"/>
          <w:divBdr>
            <w:top w:val="none" w:sz="0" w:space="0" w:color="auto"/>
            <w:left w:val="none" w:sz="0" w:space="0" w:color="auto"/>
            <w:bottom w:val="none" w:sz="0" w:space="0" w:color="auto"/>
            <w:right w:val="none" w:sz="0" w:space="0" w:color="auto"/>
          </w:divBdr>
        </w:div>
        <w:div w:id="1792359674">
          <w:marLeft w:val="1411"/>
          <w:marRight w:val="0"/>
          <w:marTop w:val="0"/>
          <w:marBottom w:val="0"/>
          <w:divBdr>
            <w:top w:val="none" w:sz="0" w:space="0" w:color="auto"/>
            <w:left w:val="none" w:sz="0" w:space="0" w:color="auto"/>
            <w:bottom w:val="none" w:sz="0" w:space="0" w:color="auto"/>
            <w:right w:val="none" w:sz="0" w:space="0" w:color="auto"/>
          </w:divBdr>
        </w:div>
        <w:div w:id="1282148396">
          <w:marLeft w:val="994"/>
          <w:marRight w:val="0"/>
          <w:marTop w:val="0"/>
          <w:marBottom w:val="0"/>
          <w:divBdr>
            <w:top w:val="none" w:sz="0" w:space="0" w:color="auto"/>
            <w:left w:val="none" w:sz="0" w:space="0" w:color="auto"/>
            <w:bottom w:val="none" w:sz="0" w:space="0" w:color="auto"/>
            <w:right w:val="none" w:sz="0" w:space="0" w:color="auto"/>
          </w:divBdr>
        </w:div>
        <w:div w:id="360015427">
          <w:marLeft w:val="1411"/>
          <w:marRight w:val="0"/>
          <w:marTop w:val="0"/>
          <w:marBottom w:val="0"/>
          <w:divBdr>
            <w:top w:val="none" w:sz="0" w:space="0" w:color="auto"/>
            <w:left w:val="none" w:sz="0" w:space="0" w:color="auto"/>
            <w:bottom w:val="none" w:sz="0" w:space="0" w:color="auto"/>
            <w:right w:val="none" w:sz="0" w:space="0" w:color="auto"/>
          </w:divBdr>
        </w:div>
        <w:div w:id="93719021">
          <w:marLeft w:val="418"/>
          <w:marRight w:val="0"/>
          <w:marTop w:val="0"/>
          <w:marBottom w:val="0"/>
          <w:divBdr>
            <w:top w:val="none" w:sz="0" w:space="0" w:color="auto"/>
            <w:left w:val="none" w:sz="0" w:space="0" w:color="auto"/>
            <w:bottom w:val="none" w:sz="0" w:space="0" w:color="auto"/>
            <w:right w:val="none" w:sz="0" w:space="0" w:color="auto"/>
          </w:divBdr>
        </w:div>
        <w:div w:id="1963881953">
          <w:marLeft w:val="418"/>
          <w:marRight w:val="0"/>
          <w:marTop w:val="0"/>
          <w:marBottom w:val="0"/>
          <w:divBdr>
            <w:top w:val="none" w:sz="0" w:space="0" w:color="auto"/>
            <w:left w:val="none" w:sz="0" w:space="0" w:color="auto"/>
            <w:bottom w:val="none" w:sz="0" w:space="0" w:color="auto"/>
            <w:right w:val="none" w:sz="0" w:space="0" w:color="auto"/>
          </w:divBdr>
        </w:div>
        <w:div w:id="789276998">
          <w:marLeft w:val="994"/>
          <w:marRight w:val="0"/>
          <w:marTop w:val="0"/>
          <w:marBottom w:val="0"/>
          <w:divBdr>
            <w:top w:val="none" w:sz="0" w:space="0" w:color="auto"/>
            <w:left w:val="none" w:sz="0" w:space="0" w:color="auto"/>
            <w:bottom w:val="none" w:sz="0" w:space="0" w:color="auto"/>
            <w:right w:val="none" w:sz="0" w:space="0" w:color="auto"/>
          </w:divBdr>
        </w:div>
      </w:divsChild>
    </w:div>
    <w:div w:id="1280068125">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79302473">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6250092">
      <w:bodyDiv w:val="1"/>
      <w:marLeft w:val="0"/>
      <w:marRight w:val="0"/>
      <w:marTop w:val="0"/>
      <w:marBottom w:val="0"/>
      <w:divBdr>
        <w:top w:val="none" w:sz="0" w:space="0" w:color="auto"/>
        <w:left w:val="none" w:sz="0" w:space="0" w:color="auto"/>
        <w:bottom w:val="none" w:sz="0" w:space="0" w:color="auto"/>
        <w:right w:val="none" w:sz="0" w:space="0" w:color="auto"/>
      </w:divBdr>
      <w:divsChild>
        <w:div w:id="252326179">
          <w:marLeft w:val="446"/>
          <w:marRight w:val="0"/>
          <w:marTop w:val="0"/>
          <w:marBottom w:val="0"/>
          <w:divBdr>
            <w:top w:val="none" w:sz="0" w:space="0" w:color="auto"/>
            <w:left w:val="none" w:sz="0" w:space="0" w:color="auto"/>
            <w:bottom w:val="none" w:sz="0" w:space="0" w:color="auto"/>
            <w:right w:val="none" w:sz="0" w:space="0" w:color="auto"/>
          </w:divBdr>
        </w:div>
        <w:div w:id="1009216945">
          <w:marLeft w:val="446"/>
          <w:marRight w:val="0"/>
          <w:marTop w:val="0"/>
          <w:marBottom w:val="0"/>
          <w:divBdr>
            <w:top w:val="none" w:sz="0" w:space="0" w:color="auto"/>
            <w:left w:val="none" w:sz="0" w:space="0" w:color="auto"/>
            <w:bottom w:val="none" w:sz="0" w:space="0" w:color="auto"/>
            <w:right w:val="none" w:sz="0" w:space="0" w:color="auto"/>
          </w:divBdr>
        </w:div>
        <w:div w:id="420298221">
          <w:marLeft w:val="446"/>
          <w:marRight w:val="0"/>
          <w:marTop w:val="0"/>
          <w:marBottom w:val="0"/>
          <w:divBdr>
            <w:top w:val="none" w:sz="0" w:space="0" w:color="auto"/>
            <w:left w:val="none" w:sz="0" w:space="0" w:color="auto"/>
            <w:bottom w:val="none" w:sz="0" w:space="0" w:color="auto"/>
            <w:right w:val="none" w:sz="0" w:space="0" w:color="auto"/>
          </w:divBdr>
        </w:div>
        <w:div w:id="689798015">
          <w:marLeft w:val="446"/>
          <w:marRight w:val="0"/>
          <w:marTop w:val="0"/>
          <w:marBottom w:val="0"/>
          <w:divBdr>
            <w:top w:val="none" w:sz="0" w:space="0" w:color="auto"/>
            <w:left w:val="none" w:sz="0" w:space="0" w:color="auto"/>
            <w:bottom w:val="none" w:sz="0" w:space="0" w:color="auto"/>
            <w:right w:val="none" w:sz="0" w:space="0" w:color="auto"/>
          </w:divBdr>
        </w:div>
        <w:div w:id="1420056687">
          <w:marLeft w:val="446"/>
          <w:marRight w:val="0"/>
          <w:marTop w:val="0"/>
          <w:marBottom w:val="0"/>
          <w:divBdr>
            <w:top w:val="none" w:sz="0" w:space="0" w:color="auto"/>
            <w:left w:val="none" w:sz="0" w:space="0" w:color="auto"/>
            <w:bottom w:val="none" w:sz="0" w:space="0" w:color="auto"/>
            <w:right w:val="none" w:sz="0" w:space="0" w:color="auto"/>
          </w:divBdr>
        </w:div>
        <w:div w:id="1292205185">
          <w:marLeft w:val="446"/>
          <w:marRight w:val="0"/>
          <w:marTop w:val="0"/>
          <w:marBottom w:val="0"/>
          <w:divBdr>
            <w:top w:val="none" w:sz="0" w:space="0" w:color="auto"/>
            <w:left w:val="none" w:sz="0" w:space="0" w:color="auto"/>
            <w:bottom w:val="none" w:sz="0" w:space="0" w:color="auto"/>
            <w:right w:val="none" w:sz="0" w:space="0" w:color="auto"/>
          </w:divBdr>
        </w:div>
        <w:div w:id="2053311925">
          <w:marLeft w:val="446"/>
          <w:marRight w:val="0"/>
          <w:marTop w:val="0"/>
          <w:marBottom w:val="0"/>
          <w:divBdr>
            <w:top w:val="none" w:sz="0" w:space="0" w:color="auto"/>
            <w:left w:val="none" w:sz="0" w:space="0" w:color="auto"/>
            <w:bottom w:val="none" w:sz="0" w:space="0" w:color="auto"/>
            <w:right w:val="none" w:sz="0" w:space="0" w:color="auto"/>
          </w:divBdr>
        </w:div>
        <w:div w:id="2024235114">
          <w:marLeft w:val="446"/>
          <w:marRight w:val="0"/>
          <w:marTop w:val="0"/>
          <w:marBottom w:val="0"/>
          <w:divBdr>
            <w:top w:val="none" w:sz="0" w:space="0" w:color="auto"/>
            <w:left w:val="none" w:sz="0" w:space="0" w:color="auto"/>
            <w:bottom w:val="none" w:sz="0" w:space="0" w:color="auto"/>
            <w:right w:val="none" w:sz="0" w:space="0" w:color="auto"/>
          </w:divBdr>
        </w:div>
        <w:div w:id="1156461096">
          <w:marLeft w:val="446"/>
          <w:marRight w:val="0"/>
          <w:marTop w:val="0"/>
          <w:marBottom w:val="0"/>
          <w:divBdr>
            <w:top w:val="none" w:sz="0" w:space="0" w:color="auto"/>
            <w:left w:val="none" w:sz="0" w:space="0" w:color="auto"/>
            <w:bottom w:val="none" w:sz="0" w:space="0" w:color="auto"/>
            <w:right w:val="none" w:sz="0" w:space="0" w:color="auto"/>
          </w:divBdr>
        </w:div>
        <w:div w:id="17514857">
          <w:marLeft w:val="446"/>
          <w:marRight w:val="0"/>
          <w:marTop w:val="0"/>
          <w:marBottom w:val="0"/>
          <w:divBdr>
            <w:top w:val="none" w:sz="0" w:space="0" w:color="auto"/>
            <w:left w:val="none" w:sz="0" w:space="0" w:color="auto"/>
            <w:bottom w:val="none" w:sz="0" w:space="0" w:color="auto"/>
            <w:right w:val="none" w:sz="0" w:space="0" w:color="auto"/>
          </w:divBdr>
        </w:div>
        <w:div w:id="373577599">
          <w:marLeft w:val="446"/>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1493431">
      <w:bodyDiv w:val="1"/>
      <w:marLeft w:val="0"/>
      <w:marRight w:val="0"/>
      <w:marTop w:val="0"/>
      <w:marBottom w:val="0"/>
      <w:divBdr>
        <w:top w:val="none" w:sz="0" w:space="0" w:color="auto"/>
        <w:left w:val="none" w:sz="0" w:space="0" w:color="auto"/>
        <w:bottom w:val="none" w:sz="0" w:space="0" w:color="auto"/>
        <w:right w:val="none" w:sz="0" w:space="0" w:color="auto"/>
      </w:divBdr>
      <w:divsChild>
        <w:div w:id="1214272400">
          <w:marLeft w:val="418"/>
          <w:marRight w:val="0"/>
          <w:marTop w:val="0"/>
          <w:marBottom w:val="0"/>
          <w:divBdr>
            <w:top w:val="none" w:sz="0" w:space="0" w:color="auto"/>
            <w:left w:val="none" w:sz="0" w:space="0" w:color="auto"/>
            <w:bottom w:val="none" w:sz="0" w:space="0" w:color="auto"/>
            <w:right w:val="none" w:sz="0" w:space="0" w:color="auto"/>
          </w:divBdr>
        </w:div>
        <w:div w:id="1575432226">
          <w:marLeft w:val="994"/>
          <w:marRight w:val="0"/>
          <w:marTop w:val="0"/>
          <w:marBottom w:val="0"/>
          <w:divBdr>
            <w:top w:val="none" w:sz="0" w:space="0" w:color="auto"/>
            <w:left w:val="none" w:sz="0" w:space="0" w:color="auto"/>
            <w:bottom w:val="none" w:sz="0" w:space="0" w:color="auto"/>
            <w:right w:val="none" w:sz="0" w:space="0" w:color="auto"/>
          </w:divBdr>
        </w:div>
        <w:div w:id="517813699">
          <w:marLeft w:val="1411"/>
          <w:marRight w:val="0"/>
          <w:marTop w:val="0"/>
          <w:marBottom w:val="0"/>
          <w:divBdr>
            <w:top w:val="none" w:sz="0" w:space="0" w:color="auto"/>
            <w:left w:val="none" w:sz="0" w:space="0" w:color="auto"/>
            <w:bottom w:val="none" w:sz="0" w:space="0" w:color="auto"/>
            <w:right w:val="none" w:sz="0" w:space="0" w:color="auto"/>
          </w:divBdr>
        </w:div>
        <w:div w:id="1522275879">
          <w:marLeft w:val="1829"/>
          <w:marRight w:val="0"/>
          <w:marTop w:val="0"/>
          <w:marBottom w:val="0"/>
          <w:divBdr>
            <w:top w:val="none" w:sz="0" w:space="0" w:color="auto"/>
            <w:left w:val="none" w:sz="0" w:space="0" w:color="auto"/>
            <w:bottom w:val="none" w:sz="0" w:space="0" w:color="auto"/>
            <w:right w:val="none" w:sz="0" w:space="0" w:color="auto"/>
          </w:divBdr>
        </w:div>
        <w:div w:id="858355337">
          <w:marLeft w:val="1829"/>
          <w:marRight w:val="0"/>
          <w:marTop w:val="0"/>
          <w:marBottom w:val="0"/>
          <w:divBdr>
            <w:top w:val="none" w:sz="0" w:space="0" w:color="auto"/>
            <w:left w:val="none" w:sz="0" w:space="0" w:color="auto"/>
            <w:bottom w:val="none" w:sz="0" w:space="0" w:color="auto"/>
            <w:right w:val="none" w:sz="0" w:space="0" w:color="auto"/>
          </w:divBdr>
        </w:div>
        <w:div w:id="187380794">
          <w:marLeft w:val="1411"/>
          <w:marRight w:val="0"/>
          <w:marTop w:val="0"/>
          <w:marBottom w:val="0"/>
          <w:divBdr>
            <w:top w:val="none" w:sz="0" w:space="0" w:color="auto"/>
            <w:left w:val="none" w:sz="0" w:space="0" w:color="auto"/>
            <w:bottom w:val="none" w:sz="0" w:space="0" w:color="auto"/>
            <w:right w:val="none" w:sz="0" w:space="0" w:color="auto"/>
          </w:divBdr>
        </w:div>
        <w:div w:id="1716588267">
          <w:marLeft w:val="994"/>
          <w:marRight w:val="0"/>
          <w:marTop w:val="0"/>
          <w:marBottom w:val="0"/>
          <w:divBdr>
            <w:top w:val="none" w:sz="0" w:space="0" w:color="auto"/>
            <w:left w:val="none" w:sz="0" w:space="0" w:color="auto"/>
            <w:bottom w:val="none" w:sz="0" w:space="0" w:color="auto"/>
            <w:right w:val="none" w:sz="0" w:space="0" w:color="auto"/>
          </w:divBdr>
        </w:div>
        <w:div w:id="908345104">
          <w:marLeft w:val="1411"/>
          <w:marRight w:val="0"/>
          <w:marTop w:val="0"/>
          <w:marBottom w:val="0"/>
          <w:divBdr>
            <w:top w:val="none" w:sz="0" w:space="0" w:color="auto"/>
            <w:left w:val="none" w:sz="0" w:space="0" w:color="auto"/>
            <w:bottom w:val="none" w:sz="0" w:space="0" w:color="auto"/>
            <w:right w:val="none" w:sz="0" w:space="0" w:color="auto"/>
          </w:divBdr>
        </w:div>
        <w:div w:id="72512098">
          <w:marLeft w:val="1829"/>
          <w:marRight w:val="0"/>
          <w:marTop w:val="0"/>
          <w:marBottom w:val="0"/>
          <w:divBdr>
            <w:top w:val="none" w:sz="0" w:space="0" w:color="auto"/>
            <w:left w:val="none" w:sz="0" w:space="0" w:color="auto"/>
            <w:bottom w:val="none" w:sz="0" w:space="0" w:color="auto"/>
            <w:right w:val="none" w:sz="0" w:space="0" w:color="auto"/>
          </w:divBdr>
        </w:div>
        <w:div w:id="1527209431">
          <w:marLeft w:val="1829"/>
          <w:marRight w:val="0"/>
          <w:marTop w:val="0"/>
          <w:marBottom w:val="0"/>
          <w:divBdr>
            <w:top w:val="none" w:sz="0" w:space="0" w:color="auto"/>
            <w:left w:val="none" w:sz="0" w:space="0" w:color="auto"/>
            <w:bottom w:val="none" w:sz="0" w:space="0" w:color="auto"/>
            <w:right w:val="none" w:sz="0" w:space="0" w:color="auto"/>
          </w:divBdr>
        </w:div>
        <w:div w:id="161356296">
          <w:marLeft w:val="1829"/>
          <w:marRight w:val="0"/>
          <w:marTop w:val="0"/>
          <w:marBottom w:val="0"/>
          <w:divBdr>
            <w:top w:val="none" w:sz="0" w:space="0" w:color="auto"/>
            <w:left w:val="none" w:sz="0" w:space="0" w:color="auto"/>
            <w:bottom w:val="none" w:sz="0" w:space="0" w:color="auto"/>
            <w:right w:val="none" w:sz="0" w:space="0" w:color="auto"/>
          </w:divBdr>
        </w:div>
        <w:div w:id="1356737687">
          <w:marLeft w:val="1829"/>
          <w:marRight w:val="0"/>
          <w:marTop w:val="0"/>
          <w:marBottom w:val="0"/>
          <w:divBdr>
            <w:top w:val="none" w:sz="0" w:space="0" w:color="auto"/>
            <w:left w:val="none" w:sz="0" w:space="0" w:color="auto"/>
            <w:bottom w:val="none" w:sz="0" w:space="0" w:color="auto"/>
            <w:right w:val="none" w:sz="0" w:space="0" w:color="auto"/>
          </w:divBdr>
        </w:div>
        <w:div w:id="589193575">
          <w:marLeft w:val="1411"/>
          <w:marRight w:val="0"/>
          <w:marTop w:val="0"/>
          <w:marBottom w:val="0"/>
          <w:divBdr>
            <w:top w:val="none" w:sz="0" w:space="0" w:color="auto"/>
            <w:left w:val="none" w:sz="0" w:space="0" w:color="auto"/>
            <w:bottom w:val="none" w:sz="0" w:space="0" w:color="auto"/>
            <w:right w:val="none" w:sz="0" w:space="0" w:color="auto"/>
          </w:divBdr>
        </w:div>
        <w:div w:id="1944026361">
          <w:marLeft w:val="418"/>
          <w:marRight w:val="0"/>
          <w:marTop w:val="0"/>
          <w:marBottom w:val="0"/>
          <w:divBdr>
            <w:top w:val="none" w:sz="0" w:space="0" w:color="auto"/>
            <w:left w:val="none" w:sz="0" w:space="0" w:color="auto"/>
            <w:bottom w:val="none" w:sz="0" w:space="0" w:color="auto"/>
            <w:right w:val="none" w:sz="0" w:space="0" w:color="auto"/>
          </w:divBdr>
        </w:div>
        <w:div w:id="1556089284">
          <w:marLeft w:val="418"/>
          <w:marRight w:val="0"/>
          <w:marTop w:val="0"/>
          <w:marBottom w:val="0"/>
          <w:divBdr>
            <w:top w:val="none" w:sz="0" w:space="0" w:color="auto"/>
            <w:left w:val="none" w:sz="0" w:space="0" w:color="auto"/>
            <w:bottom w:val="none" w:sz="0" w:space="0" w:color="auto"/>
            <w:right w:val="none" w:sz="0" w:space="0" w:color="auto"/>
          </w:divBdr>
        </w:div>
        <w:div w:id="788088803">
          <w:marLeft w:val="994"/>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3091327">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08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Word_Document.docx"/><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5.xml"/><Relationship Id="rId25" Type="http://schemas.openxmlformats.org/officeDocument/2006/relationships/package" Target="embeddings/Microsoft_Word_Document3.docx"/><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package" Target="embeddings/Microsoft_Word_Document2.docx"/><Relationship Id="rId28" Type="http://schemas.openxmlformats.org/officeDocument/2006/relationships/theme" Target="theme/theme1.xml"/><Relationship Id="rId106" Type="http://schemas.microsoft.com/office/2016/09/relationships/commentsIds" Target="commentsIds.xml"/><Relationship Id="rId10" Type="http://schemas.openxmlformats.org/officeDocument/2006/relationships/image" Target="media/image2.emf"/><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hart" Target="charts/chart2.xml"/><Relationship Id="rId22" Type="http://schemas.openxmlformats.org/officeDocument/2006/relationships/image" Target="media/image6.emf"/><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 rank 1 only</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Rank1!$AA$21</c:f>
              <c:strCache>
                <c:ptCount val="1"/>
                <c:pt idx="0">
                  <c:v>O=1</c:v>
                </c:pt>
              </c:strCache>
            </c:strRef>
          </c:tx>
          <c:spPr>
            <a:ln w="28575" cap="rnd">
              <a:noFill/>
              <a:round/>
            </a:ln>
            <a:effectLst/>
          </c:spPr>
          <c:marker>
            <c:symbol val="circle"/>
            <c:size val="5"/>
            <c:spPr>
              <a:solidFill>
                <a:schemeClr val="accent1"/>
              </a:solidFill>
              <a:ln w="50800">
                <a:solidFill>
                  <a:schemeClr val="accent1"/>
                </a:solidFill>
              </a:ln>
              <a:effectLst/>
            </c:spPr>
          </c:marker>
          <c:dPt>
            <c:idx val="0"/>
            <c:marker>
              <c:symbol val="circle"/>
              <c:size val="5"/>
              <c:spPr>
                <a:solidFill>
                  <a:schemeClr val="accent1"/>
                </a:solidFill>
                <a:ln w="50800">
                  <a:solidFill>
                    <a:schemeClr val="accent1"/>
                  </a:solidFill>
                </a:ln>
                <a:effectLst/>
              </c:spPr>
            </c:marker>
            <c:bubble3D val="0"/>
            <c:extLst>
              <c:ext xmlns:c16="http://schemas.microsoft.com/office/drawing/2014/chart" uri="{C3380CC4-5D6E-409C-BE32-E72D297353CC}">
                <c16:uniqueId val="{00000002-99AF-4DA8-9411-C0629E491EC1}"/>
              </c:ext>
            </c:extLst>
          </c:dPt>
          <c:dLbls>
            <c:dLbl>
              <c:idx val="0"/>
              <c:layout>
                <c:manualLayout>
                  <c:x val="-0.28333333333333333"/>
                  <c:y val="-0.10648111694371537"/>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CB0,CB4: </a:t>
                    </a:r>
                    <a:fld id="{C29788D2-EA77-4D21-8DF9-C75F9A174997}" type="XVALUE">
                      <a:rPr lang="en-US">
                        <a:solidFill>
                          <a:srgbClr val="FF0000"/>
                        </a:solidFill>
                      </a:rPr>
                      <a:pPr>
                        <a:defRPr>
                          <a:solidFill>
                            <a:srgbClr val="FF0000"/>
                          </a:solidFill>
                        </a:defRPr>
                      </a:pPr>
                      <a:t>[X VALUE]</a:t>
                    </a:fld>
                    <a:r>
                      <a:rPr lang="en-US" baseline="0">
                        <a:solidFill>
                          <a:srgbClr val="FF0000"/>
                        </a:solidFill>
                      </a:rPr>
                      <a:t>, </a:t>
                    </a:r>
                    <a:fld id="{91F76752-104A-47F8-8AFB-5300052EB42D}"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8161089238845144"/>
                      <c:h val="0.1039501312335958"/>
                    </c:manualLayout>
                  </c15:layout>
                  <c15:dlblFieldTable/>
                  <c15:showDataLabelsRange val="0"/>
                </c:ext>
                <c:ext xmlns:c16="http://schemas.microsoft.com/office/drawing/2014/chart" uri="{C3380CC4-5D6E-409C-BE32-E72D297353CC}">
                  <c16:uniqueId val="{00000002-99AF-4DA8-9411-C0629E491EC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Rank1!$W$2:$W$5</c:f>
              <c:numCache>
                <c:formatCode>General</c:formatCode>
                <c:ptCount val="4"/>
                <c:pt idx="0">
                  <c:v>16</c:v>
                </c:pt>
                <c:pt idx="1">
                  <c:v>8</c:v>
                </c:pt>
                <c:pt idx="2">
                  <c:v>8</c:v>
                </c:pt>
                <c:pt idx="3">
                  <c:v>8</c:v>
                </c:pt>
              </c:numCache>
            </c:numRef>
          </c:xVal>
          <c:yVal>
            <c:numRef>
              <c:f>Rank1!$X$2:$X$5</c:f>
              <c:numCache>
                <c:formatCode>0.0%</c:formatCode>
                <c:ptCount val="4"/>
                <c:pt idx="0">
                  <c:v>1</c:v>
                </c:pt>
                <c:pt idx="1">
                  <c:v>0.8805944132130562</c:v>
                </c:pt>
                <c:pt idx="2">
                  <c:v>0.72663093214799324</c:v>
                </c:pt>
                <c:pt idx="3">
                  <c:v>0.88190177365232925</c:v>
                </c:pt>
              </c:numCache>
            </c:numRef>
          </c:yVal>
          <c:smooth val="0"/>
          <c:extLst>
            <c:ext xmlns:c16="http://schemas.microsoft.com/office/drawing/2014/chart" uri="{C3380CC4-5D6E-409C-BE32-E72D297353CC}">
              <c16:uniqueId val="{00000000-99AF-4DA8-9411-C0629E491EC1}"/>
            </c:ext>
          </c:extLst>
        </c:ser>
        <c:ser>
          <c:idx val="1"/>
          <c:order val="1"/>
          <c:tx>
            <c:strRef>
              <c:f>Rank1!$AA$22</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xVal>
            <c:numRef>
              <c:f>Rank1!$W$10:$W$13</c:f>
              <c:numCache>
                <c:formatCode>General</c:formatCode>
                <c:ptCount val="4"/>
                <c:pt idx="0">
                  <c:v>32</c:v>
                </c:pt>
                <c:pt idx="1">
                  <c:v>16</c:v>
                </c:pt>
                <c:pt idx="2">
                  <c:v>16</c:v>
                </c:pt>
                <c:pt idx="3">
                  <c:v>14</c:v>
                </c:pt>
              </c:numCache>
            </c:numRef>
          </c:xVal>
          <c:yVal>
            <c:numRef>
              <c:f>Rank1!$X$10:$X$13</c:f>
              <c:numCache>
                <c:formatCode>0.0%</c:formatCode>
                <c:ptCount val="4"/>
                <c:pt idx="0">
                  <c:v>0.970584390116355</c:v>
                </c:pt>
                <c:pt idx="1">
                  <c:v>1</c:v>
                </c:pt>
                <c:pt idx="2">
                  <c:v>0.95507037957031427</c:v>
                </c:pt>
                <c:pt idx="3">
                  <c:v>0.96143286704144337</c:v>
                </c:pt>
              </c:numCache>
            </c:numRef>
          </c:yVal>
          <c:smooth val="0"/>
          <c:extLst>
            <c:ext xmlns:c16="http://schemas.microsoft.com/office/drawing/2014/chart" uri="{C3380CC4-5D6E-409C-BE32-E72D297353CC}">
              <c16:uniqueId val="{00000001-99AF-4DA8-9411-C0629E491EC1}"/>
            </c:ext>
          </c:extLst>
        </c:ser>
        <c:dLbls>
          <c:showLegendKey val="0"/>
          <c:showVal val="0"/>
          <c:showCatName val="0"/>
          <c:showSerName val="0"/>
          <c:showPercent val="0"/>
          <c:showBubbleSize val="0"/>
        </c:dLbls>
        <c:axId val="855101936"/>
        <c:axId val="855103576"/>
      </c:scatterChart>
      <c:valAx>
        <c:axId val="855101936"/>
        <c:scaling>
          <c:orientation val="minMax"/>
          <c:max val="36"/>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a:t>
                </a:r>
                <a:r>
                  <a:rPr lang="en-US" baseline="0"/>
                  <a:t> 1 </a:t>
                </a: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5103576"/>
        <c:crosses val="autoZero"/>
        <c:crossBetween val="midCat"/>
      </c:valAx>
      <c:valAx>
        <c:axId val="855103576"/>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51019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32 dBm, rank 1 only</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Rank1!$AA$21</c:f>
              <c:strCache>
                <c:ptCount val="1"/>
                <c:pt idx="0">
                  <c:v>O=1</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Rank1!$W$26:$W$29</c:f>
              <c:numCache>
                <c:formatCode>General</c:formatCode>
                <c:ptCount val="4"/>
                <c:pt idx="0">
                  <c:v>16</c:v>
                </c:pt>
                <c:pt idx="1">
                  <c:v>8</c:v>
                </c:pt>
                <c:pt idx="2">
                  <c:v>8</c:v>
                </c:pt>
                <c:pt idx="3">
                  <c:v>8</c:v>
                </c:pt>
              </c:numCache>
            </c:numRef>
          </c:xVal>
          <c:yVal>
            <c:numRef>
              <c:f>Rank1!$X$26:$X$29</c:f>
              <c:numCache>
                <c:formatCode>0.0%</c:formatCode>
                <c:ptCount val="4"/>
                <c:pt idx="0">
                  <c:v>1</c:v>
                </c:pt>
                <c:pt idx="1">
                  <c:v>0.85719754977029095</c:v>
                </c:pt>
                <c:pt idx="2">
                  <c:v>0.99199846860643182</c:v>
                </c:pt>
                <c:pt idx="3">
                  <c:v>0.96818529862174585</c:v>
                </c:pt>
              </c:numCache>
            </c:numRef>
          </c:yVal>
          <c:smooth val="0"/>
          <c:extLst>
            <c:ext xmlns:c16="http://schemas.microsoft.com/office/drawing/2014/chart" uri="{C3380CC4-5D6E-409C-BE32-E72D297353CC}">
              <c16:uniqueId val="{00000000-C3EF-4D9C-96EC-761F311870D4}"/>
            </c:ext>
          </c:extLst>
        </c:ser>
        <c:ser>
          <c:idx val="1"/>
          <c:order val="1"/>
          <c:tx>
            <c:strRef>
              <c:f>Rank1!$AA$22</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dPt>
            <c:idx val="3"/>
            <c:marker>
              <c:symbol val="triangle"/>
              <c:size val="5"/>
              <c:spPr>
                <a:solidFill>
                  <a:schemeClr val="accent2"/>
                </a:solidFill>
                <a:ln w="9525">
                  <a:solidFill>
                    <a:schemeClr val="accent2"/>
                  </a:solidFill>
                </a:ln>
                <a:effectLst/>
              </c:spPr>
            </c:marker>
            <c:bubble3D val="0"/>
            <c:spPr>
              <a:ln w="25400" cap="rnd">
                <a:noFill/>
                <a:round/>
              </a:ln>
              <a:effectLst/>
            </c:spPr>
            <c:extLst>
              <c:ext xmlns:c16="http://schemas.microsoft.com/office/drawing/2014/chart" uri="{C3380CC4-5D6E-409C-BE32-E72D297353CC}">
                <c16:uniqueId val="{00000002-C3EF-4D9C-96EC-761F311870D4}"/>
              </c:ext>
            </c:extLst>
          </c:dPt>
          <c:dLbls>
            <c:dLbl>
              <c:idx val="3"/>
              <c:layout>
                <c:manualLayout>
                  <c:x val="-0.24568976830482397"/>
                  <c:y val="-0.10416630212890056"/>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CB6: </a:t>
                    </a:r>
                    <a:fld id="{552B6847-AC75-4B2E-B5E1-4F9B941DCCBA}" type="XVALUE">
                      <a:rPr lang="en-US">
                        <a:solidFill>
                          <a:srgbClr val="FF0000"/>
                        </a:solidFill>
                      </a:rPr>
                      <a:pPr>
                        <a:defRPr>
                          <a:solidFill>
                            <a:srgbClr val="FF0000"/>
                          </a:solidFill>
                        </a:defRPr>
                      </a:pPr>
                      <a:t>[X VALUE]</a:t>
                    </a:fld>
                    <a:r>
                      <a:rPr lang="en-US" baseline="0">
                        <a:solidFill>
                          <a:srgbClr val="FF0000"/>
                        </a:solidFill>
                      </a:rPr>
                      <a:t>, </a:t>
                    </a:r>
                    <a:fld id="{BD639C4C-8990-49A1-ABC1-81C88CD1B8ED}"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1354964250158381"/>
                      <c:h val="9.9320501603966174E-2"/>
                    </c:manualLayout>
                  </c15:layout>
                  <c15:dlblFieldTable/>
                  <c15:showDataLabelsRange val="0"/>
                </c:ext>
                <c:ext xmlns:c16="http://schemas.microsoft.com/office/drawing/2014/chart" uri="{C3380CC4-5D6E-409C-BE32-E72D297353CC}">
                  <c16:uniqueId val="{00000002-C3EF-4D9C-96EC-761F311870D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Rank1!$W$34:$W$37</c:f>
              <c:numCache>
                <c:formatCode>General</c:formatCode>
                <c:ptCount val="4"/>
                <c:pt idx="0">
                  <c:v>32</c:v>
                </c:pt>
                <c:pt idx="1">
                  <c:v>16</c:v>
                </c:pt>
                <c:pt idx="2">
                  <c:v>16</c:v>
                </c:pt>
                <c:pt idx="3">
                  <c:v>14</c:v>
                </c:pt>
              </c:numCache>
            </c:numRef>
          </c:xVal>
          <c:yVal>
            <c:numRef>
              <c:f>Rank1!$X$34:$X$37</c:f>
              <c:numCache>
                <c:formatCode>0.0%</c:formatCode>
                <c:ptCount val="4"/>
                <c:pt idx="0">
                  <c:v>1.057542113323124</c:v>
                </c:pt>
                <c:pt idx="1">
                  <c:v>1</c:v>
                </c:pt>
                <c:pt idx="2">
                  <c:v>1.0328101071975497</c:v>
                </c:pt>
                <c:pt idx="3">
                  <c:v>1.0502297090352219</c:v>
                </c:pt>
              </c:numCache>
            </c:numRef>
          </c:yVal>
          <c:smooth val="0"/>
          <c:extLst>
            <c:ext xmlns:c16="http://schemas.microsoft.com/office/drawing/2014/chart" uri="{C3380CC4-5D6E-409C-BE32-E72D297353CC}">
              <c16:uniqueId val="{00000001-C3EF-4D9C-96EC-761F311870D4}"/>
            </c:ext>
          </c:extLst>
        </c:ser>
        <c:dLbls>
          <c:showLegendKey val="0"/>
          <c:showVal val="0"/>
          <c:showCatName val="0"/>
          <c:showSerName val="0"/>
          <c:showPercent val="0"/>
          <c:showBubbleSize val="0"/>
        </c:dLbls>
        <c:axId val="775583616"/>
        <c:axId val="775584928"/>
      </c:scatterChart>
      <c:valAx>
        <c:axId val="775583616"/>
        <c:scaling>
          <c:orientation val="minMax"/>
          <c:max val="64"/>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5584928"/>
        <c:crosses val="autoZero"/>
        <c:crossBetween val="midCat"/>
      </c:valAx>
      <c:valAx>
        <c:axId val="775584928"/>
        <c:scaling>
          <c:orientation val="minMax"/>
          <c:max val="1.06"/>
          <c:min val="0.85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558361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a:t>
            </a:r>
            <a:r>
              <a:rPr lang="en-US" sz="1000" baseline="0"/>
              <a:t> dynamic </a:t>
            </a:r>
            <a:r>
              <a:rPr lang="en-US" sz="1000"/>
              <a:t>rank 1-2</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'Rank1-2'!$AA$22</c:f>
              <c:strCache>
                <c:ptCount val="1"/>
                <c:pt idx="0">
                  <c:v>O=1</c:v>
                </c:pt>
              </c:strCache>
            </c:strRef>
          </c:tx>
          <c:spPr>
            <a:ln w="28575" cap="rnd">
              <a:noFill/>
              <a:round/>
            </a:ln>
            <a:effectLst/>
          </c:spPr>
          <c:marker>
            <c:symbol val="circle"/>
            <c:size val="5"/>
            <c:spPr>
              <a:solidFill>
                <a:schemeClr val="accent1"/>
              </a:solidFill>
              <a:ln w="50800">
                <a:solidFill>
                  <a:schemeClr val="accent1"/>
                </a:solidFill>
              </a:ln>
              <a:effectLst/>
            </c:spPr>
          </c:marker>
          <c:xVal>
            <c:numRef>
              <c:f>'Rank1-2'!$W$2:$W$5</c:f>
              <c:numCache>
                <c:formatCode>General</c:formatCode>
                <c:ptCount val="4"/>
                <c:pt idx="0">
                  <c:v>24</c:v>
                </c:pt>
                <c:pt idx="1">
                  <c:v>12</c:v>
                </c:pt>
                <c:pt idx="2">
                  <c:v>12</c:v>
                </c:pt>
                <c:pt idx="3">
                  <c:v>12</c:v>
                </c:pt>
              </c:numCache>
            </c:numRef>
          </c:xVal>
          <c:yVal>
            <c:numRef>
              <c:f>'Rank1-2'!$X$2:$X$5</c:f>
              <c:numCache>
                <c:formatCode>0.0%</c:formatCode>
                <c:ptCount val="4"/>
                <c:pt idx="0">
                  <c:v>1</c:v>
                </c:pt>
                <c:pt idx="1">
                  <c:v>0.92203975164407215</c:v>
                </c:pt>
                <c:pt idx="2">
                  <c:v>0.82515889635916084</c:v>
                </c:pt>
                <c:pt idx="3">
                  <c:v>0.93195929314082071</c:v>
                </c:pt>
              </c:numCache>
            </c:numRef>
          </c:yVal>
          <c:smooth val="0"/>
          <c:extLst>
            <c:ext xmlns:c16="http://schemas.microsoft.com/office/drawing/2014/chart" uri="{C3380CC4-5D6E-409C-BE32-E72D297353CC}">
              <c16:uniqueId val="{00000000-4B94-4755-AFEA-17847FF3D7E8}"/>
            </c:ext>
          </c:extLst>
        </c:ser>
        <c:ser>
          <c:idx val="1"/>
          <c:order val="1"/>
          <c:tx>
            <c:strRef>
              <c:f>'Rank1-2'!$AA$23</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dLbls>
            <c:dLbl>
              <c:idx val="1"/>
              <c:layout>
                <c:manualLayout>
                  <c:x val="-0.25000000000000006"/>
                  <c:y val="-0.11111092884222805"/>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CB0, CB4: </a:t>
                    </a:r>
                    <a:fld id="{A184349A-1C29-4DF9-B1E9-EF8246CDA812}" type="XVALUE">
                      <a:rPr lang="en-US">
                        <a:solidFill>
                          <a:srgbClr val="FF0000"/>
                        </a:solidFill>
                      </a:rPr>
                      <a:pPr>
                        <a:defRPr>
                          <a:solidFill>
                            <a:srgbClr val="FF0000"/>
                          </a:solidFill>
                        </a:defRPr>
                      </a:pPr>
                      <a:t>[X VALUE]</a:t>
                    </a:fld>
                    <a:r>
                      <a:rPr lang="en-US" baseline="0">
                        <a:solidFill>
                          <a:srgbClr val="FF0000"/>
                        </a:solidFill>
                      </a:rPr>
                      <a:t>, </a:t>
                    </a:r>
                    <a:fld id="{067D9D41-0B47-49CD-950E-0FC6C5074A53}"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4396325459318"/>
                      <c:h val="8.0801983085447643E-2"/>
                    </c:manualLayout>
                  </c15:layout>
                  <c15:dlblFieldTable/>
                  <c15:showDataLabelsRange val="0"/>
                </c:ext>
                <c:ext xmlns:c16="http://schemas.microsoft.com/office/drawing/2014/chart" uri="{C3380CC4-5D6E-409C-BE32-E72D297353CC}">
                  <c16:uniqueId val="{00000002-4B94-4755-AFEA-17847FF3D7E8}"/>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'Rank1-2'!$W$10:$W$13</c:f>
              <c:numCache>
                <c:formatCode>General</c:formatCode>
                <c:ptCount val="4"/>
                <c:pt idx="0">
                  <c:v>48</c:v>
                </c:pt>
                <c:pt idx="1">
                  <c:v>24</c:v>
                </c:pt>
                <c:pt idx="2">
                  <c:v>24</c:v>
                </c:pt>
                <c:pt idx="3">
                  <c:v>24</c:v>
                </c:pt>
              </c:numCache>
            </c:numRef>
          </c:xVal>
          <c:yVal>
            <c:numRef>
              <c:f>'Rank1-2'!$X$10:$X$13</c:f>
              <c:numCache>
                <c:formatCode>0.0%</c:formatCode>
                <c:ptCount val="4"/>
                <c:pt idx="0">
                  <c:v>1.0406333810940886</c:v>
                </c:pt>
                <c:pt idx="1">
                  <c:v>1</c:v>
                </c:pt>
                <c:pt idx="2">
                  <c:v>0.96656747125169917</c:v>
                </c:pt>
                <c:pt idx="3">
                  <c:v>0.94265035453176094</c:v>
                </c:pt>
              </c:numCache>
            </c:numRef>
          </c:yVal>
          <c:smooth val="0"/>
          <c:extLst>
            <c:ext xmlns:c16="http://schemas.microsoft.com/office/drawing/2014/chart" uri="{C3380CC4-5D6E-409C-BE32-E72D297353CC}">
              <c16:uniqueId val="{00000001-4B94-4755-AFEA-17847FF3D7E8}"/>
            </c:ext>
          </c:extLst>
        </c:ser>
        <c:dLbls>
          <c:showLegendKey val="0"/>
          <c:showVal val="0"/>
          <c:showCatName val="0"/>
          <c:showSerName val="0"/>
          <c:showPercent val="0"/>
          <c:showBubbleSize val="0"/>
        </c:dLbls>
        <c:axId val="682778408"/>
        <c:axId val="682779064"/>
      </c:scatterChart>
      <c:valAx>
        <c:axId val="682778408"/>
        <c:scaling>
          <c:orientation val="minMax"/>
          <c:max val="48"/>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1-2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2779064"/>
        <c:crosses val="autoZero"/>
        <c:crossBetween val="midCat"/>
      </c:valAx>
      <c:valAx>
        <c:axId val="682779064"/>
        <c:scaling>
          <c:orientation val="minMax"/>
          <c:max val="1.05"/>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27784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0" i="0" baseline="0">
                <a:effectLst/>
              </a:rPr>
              <a:t>32 dBm, dynamic rank 1-2</a:t>
            </a:r>
            <a:endParaRPr lang="en-US"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'Rank1-2'!$AA$22</c:f>
              <c:strCache>
                <c:ptCount val="1"/>
                <c:pt idx="0">
                  <c:v>O=1</c:v>
                </c:pt>
              </c:strCache>
            </c:strRef>
          </c:tx>
          <c:spPr>
            <a:ln w="28575" cap="rnd">
              <a:noFill/>
              <a:round/>
            </a:ln>
            <a:effectLst/>
          </c:spPr>
          <c:marker>
            <c:symbol val="circle"/>
            <c:size val="5"/>
            <c:spPr>
              <a:solidFill>
                <a:schemeClr val="accent1"/>
              </a:solidFill>
              <a:ln w="50800">
                <a:solidFill>
                  <a:schemeClr val="accent1"/>
                </a:solidFill>
              </a:ln>
              <a:effectLst/>
            </c:spPr>
          </c:marker>
          <c:xVal>
            <c:numRef>
              <c:f>'Rank1-2'!$W$26:$W$29</c:f>
              <c:numCache>
                <c:formatCode>General</c:formatCode>
                <c:ptCount val="4"/>
                <c:pt idx="0">
                  <c:v>24</c:v>
                </c:pt>
                <c:pt idx="1">
                  <c:v>12</c:v>
                </c:pt>
                <c:pt idx="2">
                  <c:v>12</c:v>
                </c:pt>
                <c:pt idx="3">
                  <c:v>12</c:v>
                </c:pt>
              </c:numCache>
            </c:numRef>
          </c:xVal>
          <c:yVal>
            <c:numRef>
              <c:f>'Rank1-2'!$X$26:$X$29</c:f>
              <c:numCache>
                <c:formatCode>0.0%</c:formatCode>
                <c:ptCount val="4"/>
                <c:pt idx="0">
                  <c:v>1</c:v>
                </c:pt>
                <c:pt idx="1">
                  <c:v>0.93259853718000818</c:v>
                </c:pt>
                <c:pt idx="2">
                  <c:v>0.90491670052824058</c:v>
                </c:pt>
                <c:pt idx="3">
                  <c:v>0.8656034132466478</c:v>
                </c:pt>
              </c:numCache>
            </c:numRef>
          </c:yVal>
          <c:smooth val="0"/>
          <c:extLst>
            <c:ext xmlns:c16="http://schemas.microsoft.com/office/drawing/2014/chart" uri="{C3380CC4-5D6E-409C-BE32-E72D297353CC}">
              <c16:uniqueId val="{00000000-4E80-4F0D-B434-C8014C06F979}"/>
            </c:ext>
          </c:extLst>
        </c:ser>
        <c:ser>
          <c:idx val="1"/>
          <c:order val="1"/>
          <c:tx>
            <c:strRef>
              <c:f>'Rank1-2'!$AA$23</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dLbls>
            <c:dLbl>
              <c:idx val="1"/>
              <c:layout>
                <c:manualLayout>
                  <c:x val="-0.26111111111111118"/>
                  <c:y val="-0.11574074074074076"/>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CB0, CB4: </a:t>
                    </a:r>
                    <a:fld id="{589846E5-1192-4963-92EE-ADB1D1814EA6}" type="XVALUE">
                      <a:rPr lang="en-US">
                        <a:solidFill>
                          <a:srgbClr val="FF0000"/>
                        </a:solidFill>
                      </a:rPr>
                      <a:pPr>
                        <a:defRPr>
                          <a:solidFill>
                            <a:srgbClr val="FF0000"/>
                          </a:solidFill>
                        </a:defRPr>
                      </a:pPr>
                      <a:t>[X VALUE]</a:t>
                    </a:fld>
                    <a:r>
                      <a:rPr lang="en-US" baseline="0">
                        <a:solidFill>
                          <a:srgbClr val="FF0000"/>
                        </a:solidFill>
                      </a:rPr>
                      <a:t>, </a:t>
                    </a:r>
                    <a:fld id="{AD0EFF2F-6EAF-42EA-A119-16A4EBC4B124}"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8215507436570431"/>
                      <c:h val="8.5431612715077279E-2"/>
                    </c:manualLayout>
                  </c15:layout>
                  <c15:dlblFieldTable/>
                  <c15:showDataLabelsRange val="0"/>
                </c:ext>
                <c:ext xmlns:c16="http://schemas.microsoft.com/office/drawing/2014/chart" uri="{C3380CC4-5D6E-409C-BE32-E72D297353CC}">
                  <c16:uniqueId val="{00000002-4E80-4F0D-B434-C8014C06F979}"/>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'Rank1-2'!$W$34:$W$37</c:f>
              <c:numCache>
                <c:formatCode>General</c:formatCode>
                <c:ptCount val="4"/>
                <c:pt idx="0">
                  <c:v>48</c:v>
                </c:pt>
                <c:pt idx="1">
                  <c:v>24</c:v>
                </c:pt>
                <c:pt idx="2">
                  <c:v>24</c:v>
                </c:pt>
                <c:pt idx="3">
                  <c:v>24</c:v>
                </c:pt>
              </c:numCache>
            </c:numRef>
          </c:xVal>
          <c:yVal>
            <c:numRef>
              <c:f>'Rank1-2'!$X$34:$X$37</c:f>
              <c:numCache>
                <c:formatCode>0.0%</c:formatCode>
                <c:ptCount val="4"/>
                <c:pt idx="0">
                  <c:v>1.0109457537586348</c:v>
                </c:pt>
                <c:pt idx="1">
                  <c:v>1</c:v>
                </c:pt>
                <c:pt idx="2">
                  <c:v>0.95217899227956126</c:v>
                </c:pt>
                <c:pt idx="3">
                  <c:v>0.92475111743193816</c:v>
                </c:pt>
              </c:numCache>
            </c:numRef>
          </c:yVal>
          <c:smooth val="0"/>
          <c:extLst>
            <c:ext xmlns:c16="http://schemas.microsoft.com/office/drawing/2014/chart" uri="{C3380CC4-5D6E-409C-BE32-E72D297353CC}">
              <c16:uniqueId val="{00000001-4E80-4F0D-B434-C8014C06F979}"/>
            </c:ext>
          </c:extLst>
        </c:ser>
        <c:dLbls>
          <c:showLegendKey val="0"/>
          <c:showVal val="0"/>
          <c:showCatName val="0"/>
          <c:showSerName val="0"/>
          <c:showPercent val="0"/>
          <c:showBubbleSize val="0"/>
        </c:dLbls>
        <c:axId val="607200856"/>
        <c:axId val="607201184"/>
      </c:scatterChart>
      <c:valAx>
        <c:axId val="607200856"/>
        <c:scaling>
          <c:orientation val="minMax"/>
          <c:max val="48"/>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1-2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7201184"/>
        <c:crosses val="autoZero"/>
        <c:crossBetween val="midCat"/>
      </c:valAx>
      <c:valAx>
        <c:axId val="607201184"/>
        <c:scaling>
          <c:orientation val="minMax"/>
          <c:max val="1.05"/>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7200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 dynamic rank 1-4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'Rank1-4'!$AK$2</c:f>
              <c:strCache>
                <c:ptCount val="1"/>
                <c:pt idx="0">
                  <c:v>O=1, i13=0</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'Rank1-4'!$V$2:$V$11</c:f>
              <c:numCache>
                <c:formatCode>General</c:formatCode>
                <c:ptCount val="10"/>
                <c:pt idx="0">
                  <c:v>40</c:v>
                </c:pt>
                <c:pt idx="1">
                  <c:v>32</c:v>
                </c:pt>
                <c:pt idx="2">
                  <c:v>32</c:v>
                </c:pt>
                <c:pt idx="3">
                  <c:v>32</c:v>
                </c:pt>
                <c:pt idx="4">
                  <c:v>16</c:v>
                </c:pt>
                <c:pt idx="5">
                  <c:v>16</c:v>
                </c:pt>
                <c:pt idx="6">
                  <c:v>16</c:v>
                </c:pt>
                <c:pt idx="7">
                  <c:v>14</c:v>
                </c:pt>
                <c:pt idx="8">
                  <c:v>14</c:v>
                </c:pt>
                <c:pt idx="9">
                  <c:v>14</c:v>
                </c:pt>
              </c:numCache>
            </c:numRef>
          </c:xVal>
          <c:yVal>
            <c:numRef>
              <c:f>'Rank1-4'!$W$2:$W$11</c:f>
              <c:numCache>
                <c:formatCode>0.0%</c:formatCode>
                <c:ptCount val="10"/>
                <c:pt idx="0">
                  <c:v>1</c:v>
                </c:pt>
                <c:pt idx="1">
                  <c:v>0.97933560031388955</c:v>
                </c:pt>
                <c:pt idx="2">
                  <c:v>0.96300586674638478</c:v>
                </c:pt>
                <c:pt idx="3">
                  <c:v>0.94136990396472486</c:v>
                </c:pt>
                <c:pt idx="4">
                  <c:v>0.87410784350360604</c:v>
                </c:pt>
                <c:pt idx="5">
                  <c:v>0.83546952654982998</c:v>
                </c:pt>
                <c:pt idx="6">
                  <c:v>0.88812077276633905</c:v>
                </c:pt>
                <c:pt idx="7">
                  <c:v>0.85927282239079261</c:v>
                </c:pt>
                <c:pt idx="8">
                  <c:v>0.80198796756473978</c:v>
                </c:pt>
                <c:pt idx="9">
                  <c:v>0.90415156384290585</c:v>
                </c:pt>
              </c:numCache>
            </c:numRef>
          </c:yVal>
          <c:smooth val="0"/>
          <c:extLst>
            <c:ext xmlns:c16="http://schemas.microsoft.com/office/drawing/2014/chart" uri="{C3380CC4-5D6E-409C-BE32-E72D297353CC}">
              <c16:uniqueId val="{00000000-7A18-4C01-8CEA-4A43D05A528B}"/>
            </c:ext>
          </c:extLst>
        </c:ser>
        <c:ser>
          <c:idx val="1"/>
          <c:order val="1"/>
          <c:tx>
            <c:strRef>
              <c:f>'Rank1-4'!$AK$3</c:f>
              <c:strCache>
                <c:ptCount val="1"/>
                <c:pt idx="0">
                  <c:v>O=1, i13=0,1,2</c:v>
                </c:pt>
              </c:strCache>
            </c:strRef>
          </c:tx>
          <c:spPr>
            <a:ln w="25400" cap="rnd">
              <a:noFill/>
              <a:round/>
            </a:ln>
            <a:effectLst/>
          </c:spPr>
          <c:marker>
            <c:symbol val="circle"/>
            <c:size val="5"/>
            <c:spPr>
              <a:solidFill>
                <a:schemeClr val="accent2"/>
              </a:solidFill>
              <a:ln w="9525">
                <a:solidFill>
                  <a:schemeClr val="accent2"/>
                </a:solidFill>
              </a:ln>
              <a:effectLst/>
            </c:spPr>
          </c:marker>
          <c:xVal>
            <c:numRef>
              <c:f>'Rank1-4'!$V$12:$V$21</c:f>
              <c:numCache>
                <c:formatCode>General</c:formatCode>
                <c:ptCount val="10"/>
                <c:pt idx="0">
                  <c:v>72</c:v>
                </c:pt>
                <c:pt idx="1">
                  <c:v>48</c:v>
                </c:pt>
                <c:pt idx="2">
                  <c:v>48</c:v>
                </c:pt>
                <c:pt idx="3">
                  <c:v>48</c:v>
                </c:pt>
                <c:pt idx="4">
                  <c:v>24</c:v>
                </c:pt>
                <c:pt idx="5">
                  <c:v>24</c:v>
                </c:pt>
                <c:pt idx="6">
                  <c:v>24</c:v>
                </c:pt>
                <c:pt idx="7">
                  <c:v>18</c:v>
                </c:pt>
                <c:pt idx="8">
                  <c:v>18</c:v>
                </c:pt>
                <c:pt idx="9">
                  <c:v>18</c:v>
                </c:pt>
              </c:numCache>
            </c:numRef>
          </c:xVal>
          <c:yVal>
            <c:numRef>
              <c:f>'Rank1-4'!$W$12:$W$21</c:f>
              <c:numCache>
                <c:formatCode>0.0%</c:formatCode>
                <c:ptCount val="10"/>
                <c:pt idx="0">
                  <c:v>0.99940211501812348</c:v>
                </c:pt>
                <c:pt idx="1">
                  <c:v>0.99379694331303015</c:v>
                </c:pt>
                <c:pt idx="2">
                  <c:v>0.9915548746309929</c:v>
                </c:pt>
                <c:pt idx="3">
                  <c:v>0.92541384851089281</c:v>
                </c:pt>
                <c:pt idx="4">
                  <c:v>0.85512499532902364</c:v>
                </c:pt>
                <c:pt idx="5">
                  <c:v>0.81454355218414853</c:v>
                </c:pt>
                <c:pt idx="6">
                  <c:v>0.9090467471320206</c:v>
                </c:pt>
                <c:pt idx="7">
                  <c:v>0.88490714098875234</c:v>
                </c:pt>
                <c:pt idx="8">
                  <c:v>0.83117222824259185</c:v>
                </c:pt>
                <c:pt idx="9">
                  <c:v>0.84623145622360907</c:v>
                </c:pt>
              </c:numCache>
            </c:numRef>
          </c:yVal>
          <c:smooth val="0"/>
          <c:extLst>
            <c:ext xmlns:c16="http://schemas.microsoft.com/office/drawing/2014/chart" uri="{C3380CC4-5D6E-409C-BE32-E72D297353CC}">
              <c16:uniqueId val="{00000001-7A18-4C01-8CEA-4A43D05A528B}"/>
            </c:ext>
          </c:extLst>
        </c:ser>
        <c:ser>
          <c:idx val="2"/>
          <c:order val="2"/>
          <c:tx>
            <c:strRef>
              <c:f>'Rank1-4'!$AK$4</c:f>
              <c:strCache>
                <c:ptCount val="1"/>
                <c:pt idx="0">
                  <c:v>O=2, i13=0</c:v>
                </c:pt>
              </c:strCache>
            </c:strRef>
          </c:tx>
          <c:spPr>
            <a:ln w="25400" cap="rnd">
              <a:noFill/>
              <a:round/>
            </a:ln>
            <a:effectLst/>
          </c:spPr>
          <c:marker>
            <c:symbol val="circle"/>
            <c:size val="5"/>
            <c:spPr>
              <a:solidFill>
                <a:schemeClr val="accent3"/>
              </a:solidFill>
              <a:ln w="50800">
                <a:solidFill>
                  <a:schemeClr val="accent3"/>
                </a:solidFill>
              </a:ln>
              <a:effectLst/>
            </c:spPr>
          </c:marker>
          <c:dPt>
            <c:idx val="1"/>
            <c:marker>
              <c:symbol val="circle"/>
              <c:size val="5"/>
              <c:spPr>
                <a:solidFill>
                  <a:schemeClr val="accent3"/>
                </a:solidFill>
                <a:ln w="50800">
                  <a:solidFill>
                    <a:schemeClr val="accent3"/>
                  </a:solidFill>
                  <a:headEnd type="oval"/>
                </a:ln>
                <a:effectLst/>
              </c:spPr>
            </c:marker>
            <c:bubble3D val="0"/>
            <c:extLst>
              <c:ext xmlns:c16="http://schemas.microsoft.com/office/drawing/2014/chart" uri="{C3380CC4-5D6E-409C-BE32-E72D297353CC}">
                <c16:uniqueId val="{00000002-7A18-4C01-8CEA-4A43D05A528B}"/>
              </c:ext>
            </c:extLst>
          </c:dPt>
          <c:dLbls>
            <c:dLbl>
              <c:idx val="1"/>
              <c:layout>
                <c:manualLayout>
                  <c:x val="-0.24812030075187969"/>
                  <c:y val="-2.3148148148148168E-2"/>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r>
                      <a:rPr lang="en-US" b="0">
                        <a:solidFill>
                          <a:srgbClr val="FF0000"/>
                        </a:solidFill>
                      </a:rPr>
                      <a:t>CB1:</a:t>
                    </a:r>
                    <a:r>
                      <a:rPr lang="en-US" b="0" baseline="0">
                        <a:solidFill>
                          <a:srgbClr val="FF0000"/>
                        </a:solidFill>
                      </a:rPr>
                      <a:t> </a:t>
                    </a:r>
                    <a:fld id="{F2E9A415-04C2-4478-985A-474B2D64389A}" type="XVALUE">
                      <a:rPr lang="en-US" b="0">
                        <a:solidFill>
                          <a:srgbClr val="FF0000"/>
                        </a:solidFill>
                      </a:rPr>
                      <a:pPr>
                        <a:defRPr>
                          <a:solidFill>
                            <a:srgbClr val="FF0000"/>
                          </a:solidFill>
                        </a:defRPr>
                      </a:pPr>
                      <a:t>[X VALUE]</a:t>
                    </a:fld>
                    <a:r>
                      <a:rPr lang="en-US" b="0" baseline="0">
                        <a:solidFill>
                          <a:srgbClr val="FF0000"/>
                        </a:solidFill>
                      </a:rPr>
                      <a:t>, </a:t>
                    </a:r>
                    <a:fld id="{BE9E844A-2AB7-45F3-8618-438906ED0EDC}" type="YVALUE">
                      <a:rPr lang="en-US" b="0" baseline="0">
                        <a:solidFill>
                          <a:srgbClr val="FF0000"/>
                        </a:solidFill>
                      </a:rPr>
                      <a:pPr>
                        <a:defRPr>
                          <a:solidFill>
                            <a:srgbClr val="FF0000"/>
                          </a:solidFill>
                        </a:defRPr>
                      </a:pPr>
                      <a:t>[Y VALUE]</a:t>
                    </a:fld>
                    <a:endParaRPr lang="en-US" b="0"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2-7A18-4C01-8CEA-4A43D05A528B}"/>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'Rank1-4'!$V$22:$V$31</c:f>
              <c:numCache>
                <c:formatCode>General</c:formatCode>
                <c:ptCount val="10"/>
                <c:pt idx="0">
                  <c:v>80</c:v>
                </c:pt>
                <c:pt idx="1">
                  <c:v>64</c:v>
                </c:pt>
                <c:pt idx="2">
                  <c:v>64</c:v>
                </c:pt>
                <c:pt idx="3">
                  <c:v>64</c:v>
                </c:pt>
                <c:pt idx="4">
                  <c:v>32</c:v>
                </c:pt>
                <c:pt idx="5">
                  <c:v>32</c:v>
                </c:pt>
                <c:pt idx="6">
                  <c:v>32</c:v>
                </c:pt>
                <c:pt idx="7">
                  <c:v>28</c:v>
                </c:pt>
                <c:pt idx="8">
                  <c:v>28</c:v>
                </c:pt>
                <c:pt idx="9">
                  <c:v>28</c:v>
                </c:pt>
              </c:numCache>
            </c:numRef>
          </c:xVal>
          <c:yVal>
            <c:numRef>
              <c:f>'Rank1-4'!$W$22:$W$31</c:f>
              <c:numCache>
                <c:formatCode>0.0%</c:formatCode>
                <c:ptCount val="10"/>
                <c:pt idx="0">
                  <c:v>1.0142745039423042</c:v>
                </c:pt>
                <c:pt idx="1">
                  <c:v>1.0418145809199955</c:v>
                </c:pt>
                <c:pt idx="2">
                  <c:v>1.0240275027091663</c:v>
                </c:pt>
                <c:pt idx="3">
                  <c:v>0.8550128918949218</c:v>
                </c:pt>
                <c:pt idx="4">
                  <c:v>0.952804454243115</c:v>
                </c:pt>
                <c:pt idx="5">
                  <c:v>0.95676544224804749</c:v>
                </c:pt>
                <c:pt idx="6">
                  <c:v>0.88165614139979831</c:v>
                </c:pt>
                <c:pt idx="7">
                  <c:v>0.93524158290048953</c:v>
                </c:pt>
                <c:pt idx="8">
                  <c:v>0.94372407608086395</c:v>
                </c:pt>
                <c:pt idx="9">
                  <c:v>0.93292477859571776</c:v>
                </c:pt>
              </c:numCache>
            </c:numRef>
          </c:yVal>
          <c:smooth val="0"/>
          <c:extLst>
            <c:ext xmlns:c16="http://schemas.microsoft.com/office/drawing/2014/chart" uri="{C3380CC4-5D6E-409C-BE32-E72D297353CC}">
              <c16:uniqueId val="{00000003-7A18-4C01-8CEA-4A43D05A528B}"/>
            </c:ext>
          </c:extLst>
        </c:ser>
        <c:ser>
          <c:idx val="3"/>
          <c:order val="3"/>
          <c:tx>
            <c:strRef>
              <c:f>'Rank1-4'!$AK$5</c:f>
              <c:strCache>
                <c:ptCount val="1"/>
                <c:pt idx="0">
                  <c:v>O=2, i13=0,1,2</c:v>
                </c:pt>
              </c:strCache>
            </c:strRef>
          </c:tx>
          <c:spPr>
            <a:ln w="25400" cap="rnd">
              <a:noFill/>
              <a:round/>
            </a:ln>
            <a:effectLst/>
          </c:spPr>
          <c:marker>
            <c:symbol val="circle"/>
            <c:size val="5"/>
            <c:spPr>
              <a:solidFill>
                <a:schemeClr val="accent4"/>
              </a:solidFill>
              <a:ln w="9525">
                <a:solidFill>
                  <a:schemeClr val="accent4"/>
                </a:solidFill>
              </a:ln>
              <a:effectLst/>
            </c:spPr>
          </c:marker>
          <c:xVal>
            <c:numRef>
              <c:f>'Rank1-4'!$V$32:$V$41</c:f>
              <c:numCache>
                <c:formatCode>General</c:formatCode>
                <c:ptCount val="10"/>
                <c:pt idx="0">
                  <c:v>144</c:v>
                </c:pt>
                <c:pt idx="1">
                  <c:v>96</c:v>
                </c:pt>
                <c:pt idx="2">
                  <c:v>96</c:v>
                </c:pt>
                <c:pt idx="3">
                  <c:v>96</c:v>
                </c:pt>
                <c:pt idx="4">
                  <c:v>48</c:v>
                </c:pt>
                <c:pt idx="5">
                  <c:v>48</c:v>
                </c:pt>
                <c:pt idx="6">
                  <c:v>48</c:v>
                </c:pt>
                <c:pt idx="7">
                  <c:v>36</c:v>
                </c:pt>
                <c:pt idx="8">
                  <c:v>36</c:v>
                </c:pt>
                <c:pt idx="9">
                  <c:v>36</c:v>
                </c:pt>
              </c:numCache>
            </c:numRef>
          </c:xVal>
          <c:yVal>
            <c:numRef>
              <c:f>'Rank1-4'!$W$32:$W$41</c:f>
              <c:numCache>
                <c:formatCode>0.0%</c:formatCode>
                <c:ptCount val="10"/>
                <c:pt idx="0">
                  <c:v>1.0110982399760846</c:v>
                </c:pt>
                <c:pt idx="1">
                  <c:v>1.0365830873285751</c:v>
                </c:pt>
                <c:pt idx="2">
                  <c:v>1.0340794439669667</c:v>
                </c:pt>
                <c:pt idx="3">
                  <c:v>0.88961548522103062</c:v>
                </c:pt>
                <c:pt idx="4">
                  <c:v>0.95811068345726991</c:v>
                </c:pt>
                <c:pt idx="5">
                  <c:v>0.95710175255035312</c:v>
                </c:pt>
                <c:pt idx="6">
                  <c:v>0.88685026717985127</c:v>
                </c:pt>
                <c:pt idx="7">
                  <c:v>0.93654945629834463</c:v>
                </c:pt>
                <c:pt idx="8">
                  <c:v>0.95187025895893274</c:v>
                </c:pt>
                <c:pt idx="9">
                  <c:v>0.93841784686670904</c:v>
                </c:pt>
              </c:numCache>
            </c:numRef>
          </c:yVal>
          <c:smooth val="0"/>
          <c:extLst>
            <c:ext xmlns:c16="http://schemas.microsoft.com/office/drawing/2014/chart" uri="{C3380CC4-5D6E-409C-BE32-E72D297353CC}">
              <c16:uniqueId val="{00000004-7A18-4C01-8CEA-4A43D05A528B}"/>
            </c:ext>
          </c:extLst>
        </c:ser>
        <c:dLbls>
          <c:showLegendKey val="0"/>
          <c:showVal val="0"/>
          <c:showCatName val="0"/>
          <c:showSerName val="0"/>
          <c:showPercent val="0"/>
          <c:showBubbleSize val="0"/>
        </c:dLbls>
        <c:axId val="860501296"/>
        <c:axId val="860503592"/>
      </c:scatterChart>
      <c:valAx>
        <c:axId val="860501296"/>
        <c:scaling>
          <c:orientation val="minMax"/>
          <c:max val="16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1-4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503592"/>
        <c:crosses val="autoZero"/>
        <c:crossBetween val="midCat"/>
      </c:valAx>
      <c:valAx>
        <c:axId val="860503592"/>
        <c:scaling>
          <c:orientation val="minMax"/>
          <c:max val="1.05"/>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5012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32 dBm, dynamic rank 1-4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'Rank1-4'!$AK$2</c:f>
              <c:strCache>
                <c:ptCount val="1"/>
                <c:pt idx="0">
                  <c:v>O=1, i13=0</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'Rank1-4'!$AG$2:$AG$11</c:f>
              <c:numCache>
                <c:formatCode>General</c:formatCode>
                <c:ptCount val="10"/>
                <c:pt idx="0">
                  <c:v>40</c:v>
                </c:pt>
                <c:pt idx="1">
                  <c:v>32</c:v>
                </c:pt>
                <c:pt idx="2">
                  <c:v>32</c:v>
                </c:pt>
                <c:pt idx="3">
                  <c:v>32</c:v>
                </c:pt>
                <c:pt idx="4">
                  <c:v>16</c:v>
                </c:pt>
                <c:pt idx="5">
                  <c:v>16</c:v>
                </c:pt>
                <c:pt idx="6">
                  <c:v>16</c:v>
                </c:pt>
                <c:pt idx="7">
                  <c:v>14</c:v>
                </c:pt>
                <c:pt idx="8">
                  <c:v>14</c:v>
                </c:pt>
                <c:pt idx="9">
                  <c:v>14</c:v>
                </c:pt>
              </c:numCache>
            </c:numRef>
          </c:xVal>
          <c:yVal>
            <c:numRef>
              <c:f>'Rank1-4'!$AH$2:$AH$11</c:f>
              <c:numCache>
                <c:formatCode>0.0%</c:formatCode>
                <c:ptCount val="10"/>
                <c:pt idx="0">
                  <c:v>1</c:v>
                </c:pt>
                <c:pt idx="1">
                  <c:v>0.98737244554535419</c:v>
                </c:pt>
                <c:pt idx="2">
                  <c:v>0.97703346705796823</c:v>
                </c:pt>
                <c:pt idx="3">
                  <c:v>0.94302792062680063</c:v>
                </c:pt>
                <c:pt idx="4">
                  <c:v>0.88993295818637086</c:v>
                </c:pt>
                <c:pt idx="5">
                  <c:v>0.91298026439783531</c:v>
                </c:pt>
                <c:pt idx="6">
                  <c:v>0.93298511079400126</c:v>
                </c:pt>
                <c:pt idx="7">
                  <c:v>0.88637893433133197</c:v>
                </c:pt>
                <c:pt idx="8">
                  <c:v>0.90662610053579606</c:v>
                </c:pt>
                <c:pt idx="9">
                  <c:v>0.94814356102420516</c:v>
                </c:pt>
              </c:numCache>
            </c:numRef>
          </c:yVal>
          <c:smooth val="0"/>
          <c:extLst>
            <c:ext xmlns:c16="http://schemas.microsoft.com/office/drawing/2014/chart" uri="{C3380CC4-5D6E-409C-BE32-E72D297353CC}">
              <c16:uniqueId val="{00000000-CA31-49E2-98E6-EB7A54795350}"/>
            </c:ext>
          </c:extLst>
        </c:ser>
        <c:ser>
          <c:idx val="1"/>
          <c:order val="1"/>
          <c:tx>
            <c:strRef>
              <c:f>'Rank1-4'!$AK$3</c:f>
              <c:strCache>
                <c:ptCount val="1"/>
                <c:pt idx="0">
                  <c:v>O=1, i13=0,1,2</c:v>
                </c:pt>
              </c:strCache>
            </c:strRef>
          </c:tx>
          <c:spPr>
            <a:ln w="25400" cap="rnd">
              <a:noFill/>
              <a:round/>
            </a:ln>
            <a:effectLst/>
          </c:spPr>
          <c:marker>
            <c:symbol val="circle"/>
            <c:size val="5"/>
            <c:spPr>
              <a:solidFill>
                <a:schemeClr val="accent2"/>
              </a:solidFill>
              <a:ln w="9525">
                <a:solidFill>
                  <a:schemeClr val="accent2"/>
                </a:solidFill>
              </a:ln>
              <a:effectLst/>
            </c:spPr>
          </c:marker>
          <c:xVal>
            <c:numRef>
              <c:f>'Rank1-4'!$AG$13:$AG$21</c:f>
              <c:numCache>
                <c:formatCode>General</c:formatCode>
                <c:ptCount val="9"/>
                <c:pt idx="0">
                  <c:v>48</c:v>
                </c:pt>
                <c:pt idx="1">
                  <c:v>48</c:v>
                </c:pt>
                <c:pt idx="2">
                  <c:v>48</c:v>
                </c:pt>
                <c:pt idx="3">
                  <c:v>24</c:v>
                </c:pt>
                <c:pt idx="4">
                  <c:v>24</c:v>
                </c:pt>
                <c:pt idx="5">
                  <c:v>24</c:v>
                </c:pt>
                <c:pt idx="6">
                  <c:v>18</c:v>
                </c:pt>
                <c:pt idx="7">
                  <c:v>18</c:v>
                </c:pt>
                <c:pt idx="8">
                  <c:v>18</c:v>
                </c:pt>
              </c:numCache>
            </c:numRef>
          </c:xVal>
          <c:yVal>
            <c:numRef>
              <c:f>'Rank1-4'!$AH$13:$AH$21</c:f>
              <c:numCache>
                <c:formatCode>0.0%</c:formatCode>
                <c:ptCount val="9"/>
                <c:pt idx="0">
                  <c:v>1.0083465711747126</c:v>
                </c:pt>
                <c:pt idx="1">
                  <c:v>1.0242050564066665</c:v>
                </c:pt>
                <c:pt idx="2">
                  <c:v>0.97754503109770885</c:v>
                </c:pt>
                <c:pt idx="3">
                  <c:v>0.89063299318812106</c:v>
                </c:pt>
                <c:pt idx="4">
                  <c:v>0.91273794458953716</c:v>
                </c:pt>
                <c:pt idx="5">
                  <c:v>0.94518187447833923</c:v>
                </c:pt>
                <c:pt idx="6">
                  <c:v>0.90334132091219954</c:v>
                </c:pt>
                <c:pt idx="7">
                  <c:v>0.91144557227861389</c:v>
                </c:pt>
                <c:pt idx="8">
                  <c:v>0.87819390969548472</c:v>
                </c:pt>
              </c:numCache>
            </c:numRef>
          </c:yVal>
          <c:smooth val="0"/>
          <c:extLst>
            <c:ext xmlns:c16="http://schemas.microsoft.com/office/drawing/2014/chart" uri="{C3380CC4-5D6E-409C-BE32-E72D297353CC}">
              <c16:uniqueId val="{00000001-CA31-49E2-98E6-EB7A54795350}"/>
            </c:ext>
          </c:extLst>
        </c:ser>
        <c:ser>
          <c:idx val="2"/>
          <c:order val="2"/>
          <c:tx>
            <c:strRef>
              <c:f>'Rank1-4'!$AK$4</c:f>
              <c:strCache>
                <c:ptCount val="1"/>
                <c:pt idx="0">
                  <c:v>O=2, i13=0</c:v>
                </c:pt>
              </c:strCache>
            </c:strRef>
          </c:tx>
          <c:spPr>
            <a:ln w="25400" cap="rnd">
              <a:noFill/>
              <a:round/>
            </a:ln>
            <a:effectLst/>
          </c:spPr>
          <c:marker>
            <c:symbol val="circle"/>
            <c:size val="5"/>
            <c:spPr>
              <a:solidFill>
                <a:schemeClr val="accent3"/>
              </a:solidFill>
              <a:ln w="50800">
                <a:solidFill>
                  <a:schemeClr val="accent3"/>
                </a:solidFill>
              </a:ln>
              <a:effectLst/>
            </c:spPr>
          </c:marker>
          <c:dLbls>
            <c:dLbl>
              <c:idx val="2"/>
              <c:layout>
                <c:manualLayout>
                  <c:x val="-0.21944444444444453"/>
                  <c:y val="-8.7962962962963007E-2"/>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r>
                      <a:rPr lang="en-US" b="0">
                        <a:solidFill>
                          <a:srgbClr val="FF0000"/>
                        </a:solidFill>
                      </a:rPr>
                      <a:t>CB2: </a:t>
                    </a:r>
                    <a:fld id="{C19410D5-FB67-4048-B0B8-732881914739}" type="XVALUE">
                      <a:rPr lang="en-US" b="0">
                        <a:solidFill>
                          <a:srgbClr val="FF0000"/>
                        </a:solidFill>
                      </a:rPr>
                      <a:pPr>
                        <a:defRPr>
                          <a:solidFill>
                            <a:srgbClr val="FF0000"/>
                          </a:solidFill>
                        </a:defRPr>
                      </a:pPr>
                      <a:t>[X VALUE]</a:t>
                    </a:fld>
                    <a:r>
                      <a:rPr lang="en-US" b="0" baseline="0">
                        <a:solidFill>
                          <a:srgbClr val="FF0000"/>
                        </a:solidFill>
                      </a:rPr>
                      <a:t>, </a:t>
                    </a:r>
                    <a:fld id="{50EF2499-F954-4D81-ACB3-6C057FE4A16D}" type="YVALUE">
                      <a:rPr lang="en-US" b="0" baseline="0">
                        <a:solidFill>
                          <a:srgbClr val="FF0000"/>
                        </a:solidFill>
                      </a:rPr>
                      <a:pPr>
                        <a:defRPr>
                          <a:solidFill>
                            <a:srgbClr val="FF0000"/>
                          </a:solidFill>
                        </a:defRPr>
                      </a:pPr>
                      <a:t>[Y VALUE]</a:t>
                    </a:fld>
                    <a:endParaRPr lang="en-US" b="0"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CA31-49E2-98E6-EB7A5479535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'Rank1-4'!$AG$22:$AG$31</c:f>
              <c:numCache>
                <c:formatCode>General</c:formatCode>
                <c:ptCount val="10"/>
                <c:pt idx="0">
                  <c:v>80</c:v>
                </c:pt>
                <c:pt idx="1">
                  <c:v>64</c:v>
                </c:pt>
                <c:pt idx="2">
                  <c:v>64</c:v>
                </c:pt>
                <c:pt idx="3">
                  <c:v>64</c:v>
                </c:pt>
                <c:pt idx="4">
                  <c:v>32</c:v>
                </c:pt>
                <c:pt idx="5">
                  <c:v>32</c:v>
                </c:pt>
                <c:pt idx="6">
                  <c:v>32</c:v>
                </c:pt>
                <c:pt idx="7">
                  <c:v>28</c:v>
                </c:pt>
                <c:pt idx="8">
                  <c:v>28</c:v>
                </c:pt>
                <c:pt idx="9">
                  <c:v>28</c:v>
                </c:pt>
              </c:numCache>
            </c:numRef>
          </c:xVal>
          <c:yVal>
            <c:numRef>
              <c:f>'Rank1-4'!$AH$22:$AH$31</c:f>
              <c:numCache>
                <c:formatCode>0.0%</c:formatCode>
                <c:ptCount val="10"/>
                <c:pt idx="0">
                  <c:v>1.0199509975498775</c:v>
                </c:pt>
                <c:pt idx="1">
                  <c:v>1.0102851296410975</c:v>
                </c:pt>
                <c:pt idx="2">
                  <c:v>1.0562181955251608</c:v>
                </c:pt>
                <c:pt idx="3">
                  <c:v>0.88917907433833232</c:v>
                </c:pt>
                <c:pt idx="4">
                  <c:v>0.9785143103309013</c:v>
                </c:pt>
                <c:pt idx="5">
                  <c:v>0.9706793031959291</c:v>
                </c:pt>
                <c:pt idx="6">
                  <c:v>0.90797232169300779</c:v>
                </c:pt>
                <c:pt idx="7">
                  <c:v>0.95342074796047505</c:v>
                </c:pt>
                <c:pt idx="8">
                  <c:v>0.94631270025039715</c:v>
                </c:pt>
                <c:pt idx="9">
                  <c:v>0.92964648232411617</c:v>
                </c:pt>
              </c:numCache>
            </c:numRef>
          </c:yVal>
          <c:smooth val="0"/>
          <c:extLst>
            <c:ext xmlns:c16="http://schemas.microsoft.com/office/drawing/2014/chart" uri="{C3380CC4-5D6E-409C-BE32-E72D297353CC}">
              <c16:uniqueId val="{00000002-CA31-49E2-98E6-EB7A54795350}"/>
            </c:ext>
          </c:extLst>
        </c:ser>
        <c:ser>
          <c:idx val="3"/>
          <c:order val="3"/>
          <c:tx>
            <c:strRef>
              <c:f>'Rank1-4'!$AK$5</c:f>
              <c:strCache>
                <c:ptCount val="1"/>
                <c:pt idx="0">
                  <c:v>O=2, i13=0,1,2</c:v>
                </c:pt>
              </c:strCache>
            </c:strRef>
          </c:tx>
          <c:spPr>
            <a:ln w="25400" cap="rnd">
              <a:noFill/>
              <a:round/>
            </a:ln>
            <a:effectLst/>
          </c:spPr>
          <c:marker>
            <c:symbol val="circle"/>
            <c:size val="5"/>
            <c:spPr>
              <a:solidFill>
                <a:schemeClr val="accent4"/>
              </a:solidFill>
              <a:ln w="9525">
                <a:solidFill>
                  <a:schemeClr val="accent4"/>
                </a:solidFill>
              </a:ln>
              <a:effectLst/>
            </c:spPr>
          </c:marker>
          <c:xVal>
            <c:numRef>
              <c:f>'Rank1-4'!$AG$32:$AG$41</c:f>
              <c:numCache>
                <c:formatCode>General</c:formatCode>
                <c:ptCount val="10"/>
                <c:pt idx="0">
                  <c:v>144</c:v>
                </c:pt>
                <c:pt idx="1">
                  <c:v>96</c:v>
                </c:pt>
                <c:pt idx="2">
                  <c:v>96</c:v>
                </c:pt>
                <c:pt idx="3">
                  <c:v>96</c:v>
                </c:pt>
                <c:pt idx="4">
                  <c:v>48</c:v>
                </c:pt>
                <c:pt idx="5">
                  <c:v>48</c:v>
                </c:pt>
                <c:pt idx="6">
                  <c:v>48</c:v>
                </c:pt>
                <c:pt idx="7">
                  <c:v>36</c:v>
                </c:pt>
                <c:pt idx="8">
                  <c:v>36</c:v>
                </c:pt>
                <c:pt idx="9">
                  <c:v>36</c:v>
                </c:pt>
              </c:numCache>
            </c:numRef>
          </c:xVal>
          <c:yVal>
            <c:numRef>
              <c:f>'Rank1-4'!$AH$32:$AH$41</c:f>
              <c:numCache>
                <c:formatCode>0.0%</c:formatCode>
                <c:ptCount val="10"/>
                <c:pt idx="0">
                  <c:v>1.0360518025901295</c:v>
                </c:pt>
                <c:pt idx="1">
                  <c:v>1.0456638216526213</c:v>
                </c:pt>
                <c:pt idx="2">
                  <c:v>1.0655071215099217</c:v>
                </c:pt>
                <c:pt idx="3">
                  <c:v>0.91995368999219196</c:v>
                </c:pt>
                <c:pt idx="4">
                  <c:v>0.98737244554535419</c:v>
                </c:pt>
                <c:pt idx="5">
                  <c:v>0.96769069222691917</c:v>
                </c:pt>
                <c:pt idx="6">
                  <c:v>0.91403031690046044</c:v>
                </c:pt>
                <c:pt idx="7">
                  <c:v>0.9507283056460516</c:v>
                </c:pt>
                <c:pt idx="8">
                  <c:v>0.93640451253331913</c:v>
                </c:pt>
                <c:pt idx="9">
                  <c:v>0.94453568832287782</c:v>
                </c:pt>
              </c:numCache>
            </c:numRef>
          </c:yVal>
          <c:smooth val="0"/>
          <c:extLst>
            <c:ext xmlns:c16="http://schemas.microsoft.com/office/drawing/2014/chart" uri="{C3380CC4-5D6E-409C-BE32-E72D297353CC}">
              <c16:uniqueId val="{00000003-CA31-49E2-98E6-EB7A54795350}"/>
            </c:ext>
          </c:extLst>
        </c:ser>
        <c:dLbls>
          <c:showLegendKey val="0"/>
          <c:showVal val="0"/>
          <c:showCatName val="0"/>
          <c:showSerName val="0"/>
          <c:showPercent val="0"/>
          <c:showBubbleSize val="0"/>
        </c:dLbls>
        <c:axId val="900717776"/>
        <c:axId val="900715152"/>
      </c:scatterChart>
      <c:valAx>
        <c:axId val="900717776"/>
        <c:scaling>
          <c:orientation val="minMax"/>
          <c:max val="16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1-4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0715152"/>
        <c:crosses val="autoZero"/>
        <c:crossBetween val="midCat"/>
      </c:valAx>
      <c:valAx>
        <c:axId val="900715152"/>
        <c:scaling>
          <c:orientation val="minMax"/>
          <c:min val="0.85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07177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CF352-7E7A-41BA-8503-EBF9986F3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17</Pages>
  <Words>4974</Words>
  <Characters>28355</Characters>
  <Application>Microsoft Office Word</Application>
  <DocSecurity>0</DocSecurity>
  <Lines>236</Lines>
  <Paragraphs>66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49</cp:revision>
  <cp:lastPrinted>2017-03-24T05:34:00Z</cp:lastPrinted>
  <dcterms:created xsi:type="dcterms:W3CDTF">2023-02-17T01:43:00Z</dcterms:created>
  <dcterms:modified xsi:type="dcterms:W3CDTF">2023-02-17T17:26:00Z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